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A7" w:rsidRDefault="00621BA7" w:rsidP="00440DB9">
      <w:pPr>
        <w:jc w:val="center"/>
        <w:rPr>
          <w:rFonts w:ascii="SimSun" w:eastAsia="SimSun"/>
          <w:sz w:val="24"/>
          <w:szCs w:val="24"/>
          <w:lang w:val="en-US"/>
        </w:rPr>
      </w:pPr>
      <w:r>
        <w:rPr>
          <w:noProof/>
          <w:lang w:val="en-US" w:eastAsia="en-US"/>
        </w:rPr>
        <w:drawing>
          <wp:anchor distT="0" distB="0" distL="114300" distR="114300" simplePos="0" relativeHeight="251664896" behindDoc="0" locked="0" layoutInCell="1" allowOverlap="1">
            <wp:simplePos x="0" y="0"/>
            <wp:positionH relativeFrom="column">
              <wp:posOffset>-698500</wp:posOffset>
            </wp:positionH>
            <wp:positionV relativeFrom="paragraph">
              <wp:posOffset>-914400</wp:posOffset>
            </wp:positionV>
            <wp:extent cx="7342310" cy="9645210"/>
            <wp:effectExtent l="0" t="0" r="0" b="698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42310" cy="9645210"/>
                    </a:xfrm>
                    <a:prstGeom prst="rect">
                      <a:avLst/>
                    </a:prstGeom>
                    <a:noFill/>
                  </pic:spPr>
                </pic:pic>
              </a:graphicData>
            </a:graphic>
            <wp14:sizeRelH relativeFrom="page">
              <wp14:pctWidth>0</wp14:pctWidth>
            </wp14:sizeRelH>
            <wp14:sizeRelV relativeFrom="page">
              <wp14:pctHeight>0</wp14:pctHeight>
            </wp14:sizeRelV>
          </wp:anchor>
        </w:drawing>
      </w:r>
    </w:p>
    <w:p w:rsidR="00E942EE" w:rsidRDefault="00621BA7" w:rsidP="00E942EE">
      <w:pPr>
        <w:rPr>
          <w:rFonts w:ascii="SimSun" w:eastAsia="SimSun"/>
          <w:sz w:val="24"/>
          <w:szCs w:val="24"/>
          <w:lang w:val="en-US"/>
        </w:rPr>
      </w:pPr>
      <w:r>
        <w:rPr>
          <w:rFonts w:ascii="SimSun" w:eastAsia="SimSun"/>
          <w:sz w:val="24"/>
          <w:szCs w:val="24"/>
          <w:lang w:val="en-US"/>
        </w:rPr>
        <w:tab/>
      </w:r>
      <w:r w:rsidR="00E942EE">
        <w:rPr>
          <w:rFonts w:ascii="SimSun" w:eastAsia="SimSun"/>
          <w:sz w:val="24"/>
          <w:szCs w:val="24"/>
          <w:lang w:val="en-US"/>
        </w:rPr>
        <w:br w:type="page"/>
      </w:r>
    </w:p>
    <w:p w:rsidR="00E942EE" w:rsidRDefault="00E942EE" w:rsidP="00E942EE">
      <w:pPr>
        <w:rPr>
          <w:b/>
          <w:sz w:val="32"/>
        </w:rPr>
      </w:pPr>
      <w:r>
        <w:rPr>
          <w:b/>
          <w:sz w:val="32"/>
        </w:rPr>
        <w:lastRenderedPageBreak/>
        <w:t>Condominium Select – Proposal</w:t>
      </w:r>
    </w:p>
    <w:p w:rsidR="00E942EE" w:rsidRDefault="00E942EE" w:rsidP="0048032B">
      <w:pPr>
        <w:spacing w:after="0" w:line="240" w:lineRule="auto"/>
        <w:contextualSpacing/>
        <w:rPr>
          <w:i/>
        </w:rPr>
      </w:pPr>
      <w:r>
        <w:rPr>
          <w:i/>
        </w:rPr>
        <w:t>Prepared for:</w:t>
      </w:r>
    </w:p>
    <w:p w:rsidR="00997B00" w:rsidRDefault="00997B00" w:rsidP="0048032B">
      <w:pPr>
        <w:spacing w:after="0" w:line="240" w:lineRule="auto"/>
        <w:contextualSpacing/>
        <w:rPr>
          <w:i/>
        </w:rPr>
      </w:pPr>
    </w:p>
    <w:p w:rsidR="00E942EE" w:rsidRDefault="00C15A35" w:rsidP="00997B00">
      <w:pPr>
        <w:spacing w:after="0" w:line="240" w:lineRule="auto"/>
        <w:contextualSpacing/>
      </w:pPr>
      <w:r>
        <w:rPr>
          <w:b/>
          <w:sz w:val="32"/>
        </w:rPr>
        <w:fldChar w:fldCharType="begin"/>
      </w:r>
      <w:r>
        <w:rPr>
          <w:b/>
          <w:sz w:val="32"/>
        </w:rPr>
        <w:instrText xml:space="preserve"> FILL</w:instrText>
      </w:r>
      <w:r w:rsidR="000C542F">
        <w:rPr>
          <w:b/>
          <w:sz w:val="32"/>
        </w:rPr>
        <w:instrText>IN  "Enter in Condominium Name and</w:instrText>
      </w:r>
      <w:r>
        <w:rPr>
          <w:b/>
          <w:sz w:val="32"/>
        </w:rPr>
        <w:instrText xml:space="preserve"> Address"  \* MERGEFORMAT </w:instrText>
      </w:r>
      <w:r w:rsidR="00997B00">
        <w:rPr>
          <w:b/>
          <w:sz w:val="32"/>
        </w:rPr>
        <w:fldChar w:fldCharType="separate"/>
      </w:r>
      <w:r w:rsidR="00997B00">
        <w:rPr>
          <w:b/>
          <w:sz w:val="32"/>
        </w:rPr>
        <w:t>Ottawa Carleton Standard Condominium Corporation No. 1004</w:t>
      </w:r>
      <w:r w:rsidR="00997B00">
        <w:rPr>
          <w:b/>
          <w:sz w:val="32"/>
        </w:rPr>
        <w:br/>
        <w:t>10 Rosemount Avenue</w:t>
      </w:r>
      <w:r w:rsidR="00997B00">
        <w:rPr>
          <w:b/>
          <w:sz w:val="32"/>
        </w:rPr>
        <w:br/>
        <w:t xml:space="preserve">Ottawa, ON K1Y 4G9 </w:t>
      </w:r>
      <w:r w:rsidR="00997B00">
        <w:rPr>
          <w:b/>
          <w:sz w:val="32"/>
        </w:rPr>
        <w:br/>
      </w:r>
      <w:r>
        <w:rPr>
          <w:b/>
          <w:sz w:val="32"/>
        </w:rPr>
        <w:fldChar w:fldCharType="end"/>
      </w:r>
    </w:p>
    <w:p w:rsidR="0048032B" w:rsidRDefault="00E942EE" w:rsidP="00E942EE">
      <w:pPr>
        <w:spacing w:line="240" w:lineRule="auto"/>
        <w:contextualSpacing/>
        <w:rPr>
          <w:i/>
        </w:rPr>
      </w:pPr>
      <w:r>
        <w:rPr>
          <w:i/>
        </w:rPr>
        <w:t xml:space="preserve">Managed By:  </w:t>
      </w:r>
    </w:p>
    <w:p w:rsidR="007A3E03" w:rsidRDefault="007A3E03" w:rsidP="00E942EE">
      <w:pPr>
        <w:spacing w:line="240" w:lineRule="auto"/>
        <w:contextualSpacing/>
        <w:rPr>
          <w:i/>
        </w:rPr>
      </w:pPr>
    </w:p>
    <w:p w:rsidR="000C542F" w:rsidRDefault="00C15A35" w:rsidP="00E942EE">
      <w:pPr>
        <w:spacing w:line="240" w:lineRule="auto"/>
        <w:contextualSpacing/>
        <w:rPr>
          <w:b/>
          <w:sz w:val="32"/>
          <w:szCs w:val="32"/>
        </w:rPr>
      </w:pPr>
      <w:r>
        <w:rPr>
          <w:b/>
          <w:sz w:val="32"/>
          <w:szCs w:val="32"/>
        </w:rPr>
        <w:fldChar w:fldCharType="begin"/>
      </w:r>
      <w:r>
        <w:rPr>
          <w:b/>
          <w:sz w:val="32"/>
          <w:szCs w:val="32"/>
        </w:rPr>
        <w:instrText xml:space="preserve"> FILLIN  "Enter in Property Management Company"  \* MERGEFORMAT </w:instrText>
      </w:r>
      <w:r w:rsidR="00997B00">
        <w:rPr>
          <w:b/>
          <w:sz w:val="32"/>
          <w:szCs w:val="32"/>
        </w:rPr>
        <w:fldChar w:fldCharType="separate"/>
      </w:r>
      <w:r w:rsidR="00997B00">
        <w:rPr>
          <w:b/>
          <w:sz w:val="32"/>
          <w:szCs w:val="32"/>
        </w:rPr>
        <w:t xml:space="preserve">Taggart Realty Management </w:t>
      </w:r>
      <w:r>
        <w:rPr>
          <w:b/>
          <w:sz w:val="32"/>
          <w:szCs w:val="32"/>
        </w:rPr>
        <w:fldChar w:fldCharType="end"/>
      </w:r>
    </w:p>
    <w:p w:rsidR="00997B00" w:rsidRDefault="00997B00" w:rsidP="00E942EE">
      <w:pPr>
        <w:spacing w:line="240" w:lineRule="auto"/>
        <w:contextualSpacing/>
        <w:rPr>
          <w:i/>
        </w:rPr>
      </w:pPr>
    </w:p>
    <w:p w:rsidR="00E942EE" w:rsidRDefault="00E942EE" w:rsidP="00E942EE">
      <w:pPr>
        <w:spacing w:line="240" w:lineRule="auto"/>
        <w:contextualSpacing/>
        <w:rPr>
          <w:i/>
        </w:rPr>
      </w:pPr>
      <w:r>
        <w:rPr>
          <w:i/>
        </w:rPr>
        <w:t>Effective:</w:t>
      </w:r>
    </w:p>
    <w:p w:rsidR="00361C71" w:rsidRDefault="00361C71" w:rsidP="00E942EE">
      <w:pPr>
        <w:spacing w:line="240" w:lineRule="auto"/>
        <w:contextualSpacing/>
        <w:rPr>
          <w:i/>
        </w:rPr>
      </w:pPr>
    </w:p>
    <w:p w:rsidR="000C542F" w:rsidRDefault="00361C71" w:rsidP="00E942EE">
      <w:pPr>
        <w:spacing w:line="240" w:lineRule="auto"/>
        <w:contextualSpacing/>
        <w:rPr>
          <w:b/>
          <w:sz w:val="32"/>
        </w:rPr>
      </w:pPr>
      <w:r>
        <w:rPr>
          <w:b/>
          <w:sz w:val="32"/>
        </w:rPr>
        <w:fldChar w:fldCharType="begin"/>
      </w:r>
      <w:r>
        <w:rPr>
          <w:b/>
          <w:sz w:val="32"/>
        </w:rPr>
        <w:instrText xml:space="preserve"> FILLIN  "Enter in the Effective Date</w:instrText>
      </w:r>
      <w:r w:rsidR="0037707C">
        <w:rPr>
          <w:b/>
          <w:sz w:val="32"/>
        </w:rPr>
        <w:instrText xml:space="preserve"> and Expiry Date</w:instrText>
      </w:r>
      <w:r>
        <w:rPr>
          <w:b/>
          <w:sz w:val="32"/>
        </w:rPr>
        <w:instrText xml:space="preserve">"  \* MERGEFORMAT </w:instrText>
      </w:r>
      <w:r w:rsidR="00997B00">
        <w:rPr>
          <w:b/>
          <w:sz w:val="32"/>
        </w:rPr>
        <w:fldChar w:fldCharType="separate"/>
      </w:r>
      <w:r w:rsidR="00997B00">
        <w:rPr>
          <w:b/>
          <w:sz w:val="32"/>
        </w:rPr>
        <w:t>October 25, 2017 to October 25, 2018</w:t>
      </w:r>
      <w:r>
        <w:rPr>
          <w:b/>
          <w:sz w:val="32"/>
        </w:rPr>
        <w:fldChar w:fldCharType="end"/>
      </w:r>
    </w:p>
    <w:p w:rsidR="00997B00" w:rsidRDefault="00997B00" w:rsidP="00E942EE">
      <w:pPr>
        <w:spacing w:line="240" w:lineRule="auto"/>
        <w:contextualSpacing/>
        <w:rPr>
          <w:i/>
        </w:rPr>
      </w:pPr>
    </w:p>
    <w:p w:rsidR="00997B00" w:rsidRDefault="00E942EE" w:rsidP="00E942EE">
      <w:pPr>
        <w:spacing w:line="240" w:lineRule="auto"/>
        <w:contextualSpacing/>
        <w:rPr>
          <w:i/>
        </w:rPr>
      </w:pPr>
      <w:r>
        <w:rPr>
          <w:i/>
        </w:rPr>
        <w:t>Presented By:</w:t>
      </w:r>
    </w:p>
    <w:p w:rsidR="00997B00" w:rsidRDefault="00997B00" w:rsidP="00E942EE">
      <w:pPr>
        <w:spacing w:line="240" w:lineRule="auto"/>
        <w:contextualSpacing/>
        <w:rPr>
          <w:i/>
        </w:rPr>
      </w:pPr>
    </w:p>
    <w:p w:rsidR="007F2555" w:rsidRDefault="00E942EE" w:rsidP="00E942EE">
      <w:pPr>
        <w:spacing w:line="240" w:lineRule="auto"/>
        <w:contextualSpacing/>
        <w:rPr>
          <w:b/>
          <w:sz w:val="32"/>
        </w:rPr>
      </w:pPr>
      <w:r>
        <w:rPr>
          <w:b/>
          <w:sz w:val="32"/>
        </w:rPr>
        <w:t>Atrens</w:t>
      </w:r>
      <w:r w:rsidR="00585259">
        <w:rPr>
          <w:b/>
          <w:sz w:val="32"/>
        </w:rPr>
        <w:t>-</w:t>
      </w:r>
      <w:r>
        <w:rPr>
          <w:b/>
          <w:sz w:val="32"/>
        </w:rPr>
        <w:t>Counsel Insurance Brokers</w:t>
      </w:r>
    </w:p>
    <w:p w:rsidR="00E942EE" w:rsidRPr="007F2555" w:rsidRDefault="007F2555" w:rsidP="00E942EE">
      <w:pPr>
        <w:spacing w:line="240" w:lineRule="auto"/>
        <w:contextualSpacing/>
        <w:rPr>
          <w:b/>
          <w:sz w:val="24"/>
        </w:rPr>
      </w:pPr>
      <w:r w:rsidRPr="007F2555">
        <w:rPr>
          <w:b/>
          <w:sz w:val="24"/>
        </w:rPr>
        <w:t>Part of Arthur J Gallagher Canada Limited</w:t>
      </w:r>
    </w:p>
    <w:p w:rsidR="00E942EE" w:rsidRDefault="00E942EE" w:rsidP="00E942EE">
      <w:pPr>
        <w:spacing w:line="240" w:lineRule="auto"/>
        <w:rPr>
          <w:i/>
        </w:rPr>
      </w:pPr>
    </w:p>
    <w:p w:rsidR="00E942EE" w:rsidRDefault="00E942EE" w:rsidP="00E942EE">
      <w:pPr>
        <w:spacing w:line="240" w:lineRule="auto"/>
        <w:rPr>
          <w:i/>
        </w:rPr>
      </w:pPr>
      <w:r>
        <w:rPr>
          <w:i/>
        </w:rPr>
        <w:t>Prepared By:</w:t>
      </w:r>
    </w:p>
    <w:p w:rsidR="00361C71" w:rsidRDefault="00361C71" w:rsidP="00E942EE">
      <w:pPr>
        <w:spacing w:line="240" w:lineRule="auto"/>
        <w:rPr>
          <w:i/>
        </w:rPr>
      </w:pPr>
      <w:r>
        <w:rPr>
          <w:i/>
        </w:rPr>
        <w:fldChar w:fldCharType="begin"/>
      </w:r>
      <w:r>
        <w:rPr>
          <w:i/>
        </w:rPr>
        <w:instrText xml:space="preserve"> FILLIN  "Enter in Brokers Name</w:instrText>
      </w:r>
      <w:r w:rsidR="0037707C">
        <w:rPr>
          <w:i/>
        </w:rPr>
        <w:instrText xml:space="preserve"> with Designations</w:instrText>
      </w:r>
      <w:r>
        <w:rPr>
          <w:i/>
        </w:rPr>
        <w:instrText xml:space="preserve">"  \* MERGEFORMAT </w:instrText>
      </w:r>
      <w:r w:rsidR="00997B00">
        <w:rPr>
          <w:i/>
        </w:rPr>
        <w:fldChar w:fldCharType="separate"/>
      </w:r>
      <w:r w:rsidR="00997B00">
        <w:rPr>
          <w:i/>
        </w:rPr>
        <w:t>Lisa Cieplucha, RIB (On) CAIB</w:t>
      </w:r>
      <w:r>
        <w:rPr>
          <w:i/>
        </w:rPr>
        <w:fldChar w:fldCharType="end"/>
      </w:r>
    </w:p>
    <w:p w:rsidR="00E942EE" w:rsidRDefault="00AF048E" w:rsidP="00992375">
      <w:pPr>
        <w:spacing w:after="0" w:line="240" w:lineRule="auto"/>
        <w:contextualSpacing/>
      </w:pPr>
      <w:r>
        <w:t xml:space="preserve">Senior </w:t>
      </w:r>
      <w:r w:rsidR="00E942EE">
        <w:t>Account M</w:t>
      </w:r>
      <w:r w:rsidR="002F5BA6">
        <w:t>anager - Condominium Specialist</w:t>
      </w:r>
    </w:p>
    <w:p w:rsidR="006C3829" w:rsidRDefault="006C3829" w:rsidP="00992375">
      <w:pPr>
        <w:spacing w:after="0" w:line="240" w:lineRule="auto"/>
        <w:contextualSpacing/>
        <w:rPr>
          <w:i/>
        </w:rPr>
      </w:pPr>
    </w:p>
    <w:p w:rsidR="00F33315" w:rsidRDefault="00E942EE" w:rsidP="00361C71">
      <w:pPr>
        <w:spacing w:after="0" w:line="240" w:lineRule="auto"/>
        <w:rPr>
          <w:rFonts w:cs="Arial"/>
          <w:i/>
          <w:iCs/>
          <w:smallCaps/>
        </w:rPr>
      </w:pPr>
      <w:r>
        <w:t xml:space="preserve">On </w:t>
      </w:r>
      <w:r w:rsidR="00995CC4">
        <w:fldChar w:fldCharType="begin"/>
      </w:r>
      <w:r w:rsidR="00995CC4">
        <w:instrText xml:space="preserve"> DATE  \@ "MMMM-d-</w:instrText>
      </w:r>
      <w:r w:rsidR="002014B1">
        <w:instrText>yy</w:instrText>
      </w:r>
      <w:r w:rsidR="00995CC4">
        <w:instrText xml:space="preserve">yy"  \* MERGEFORMAT </w:instrText>
      </w:r>
      <w:r w:rsidR="00995CC4">
        <w:fldChar w:fldCharType="separate"/>
      </w:r>
      <w:r w:rsidR="00997B00">
        <w:rPr>
          <w:noProof/>
        </w:rPr>
        <w:t>September-14-2017</w:t>
      </w:r>
      <w:r w:rsidR="00995CC4">
        <w:fldChar w:fldCharType="end"/>
      </w:r>
    </w:p>
    <w:p w:rsidR="000C542F" w:rsidRDefault="000C542F" w:rsidP="00E942EE">
      <w:pPr>
        <w:rPr>
          <w:b/>
        </w:rPr>
      </w:pPr>
    </w:p>
    <w:p w:rsidR="00E942EE" w:rsidRDefault="00E942EE" w:rsidP="00E942EE">
      <w:pPr>
        <w:rPr>
          <w:b/>
        </w:rPr>
      </w:pPr>
      <w:r>
        <w:rPr>
          <w:b/>
        </w:rPr>
        <w:t xml:space="preserve">Please be advised that the following quotation is subject to no claims in </w:t>
      </w:r>
      <w:r w:rsidR="00871647">
        <w:rPr>
          <w:b/>
        </w:rPr>
        <w:fldChar w:fldCharType="begin"/>
      </w:r>
      <w:r w:rsidR="00871647">
        <w:rPr>
          <w:b/>
        </w:rPr>
        <w:instrText xml:space="preserve"> FILLIN  "Enter in Number of Years subject to no claims"  \* MERGEFORMAT </w:instrText>
      </w:r>
      <w:r w:rsidR="00997B00">
        <w:rPr>
          <w:b/>
        </w:rPr>
        <w:fldChar w:fldCharType="separate"/>
      </w:r>
      <w:r w:rsidR="00997B00">
        <w:rPr>
          <w:b/>
        </w:rPr>
        <w:t>5</w:t>
      </w:r>
      <w:r w:rsidR="00871647">
        <w:rPr>
          <w:b/>
        </w:rPr>
        <w:fldChar w:fldCharType="end"/>
      </w:r>
      <w:r>
        <w:rPr>
          <w:b/>
        </w:rPr>
        <w:t xml:space="preserve"> years. Failure to disclose any claims will result in this policy being voided. </w:t>
      </w:r>
    </w:p>
    <w:p w:rsidR="00F33315" w:rsidRDefault="00F33315" w:rsidP="00E942EE">
      <w:pPr>
        <w:rPr>
          <w:b/>
        </w:rPr>
      </w:pPr>
    </w:p>
    <w:p w:rsidR="00E942EE" w:rsidRDefault="00E942EE" w:rsidP="00E942EE">
      <w:r>
        <w:t>DISCLAIMER - The abbreviated outlines of coverage used throughout this proposal are not intended to express any legal opinion as to the nature of coverage. They are only visuals to a basic understanding of coverage. Please read your policy for specific details of coverage.</w:t>
      </w:r>
    </w:p>
    <w:p w:rsidR="00662555" w:rsidRDefault="00662555" w:rsidP="00E942EE">
      <w:pPr>
        <w:rPr>
          <w:b/>
        </w:rPr>
      </w:pPr>
      <w:r>
        <w:rPr>
          <w:b/>
        </w:rPr>
        <w:br w:type="page"/>
      </w:r>
    </w:p>
    <w:p w:rsidR="00662555" w:rsidRDefault="00662555" w:rsidP="00E942EE">
      <w:pPr>
        <w:rPr>
          <w:b/>
        </w:rPr>
      </w:pPr>
    </w:p>
    <w:p w:rsidR="00997B00" w:rsidRDefault="00997B00" w:rsidP="00E942EE">
      <w:pPr>
        <w:rPr>
          <w:b/>
        </w:rPr>
      </w:pPr>
    </w:p>
    <w:p w:rsidR="00E11547" w:rsidRDefault="00E11547" w:rsidP="00E942EE">
      <w:pPr>
        <w:rPr>
          <w:b/>
        </w:rPr>
      </w:pPr>
    </w:p>
    <w:p w:rsidR="00E942EE" w:rsidRDefault="00E942EE" w:rsidP="00E942EE">
      <w:pPr>
        <w:rPr>
          <w:b/>
        </w:rPr>
      </w:pPr>
      <w:r w:rsidRPr="00A87B6A">
        <w:rPr>
          <w:b/>
        </w:rPr>
        <w:t>Dear Board of Directors</w:t>
      </w:r>
    </w:p>
    <w:p w:rsidR="00632E9B" w:rsidRPr="00A87B6A" w:rsidRDefault="00632E9B" w:rsidP="00E942EE">
      <w:pPr>
        <w:contextualSpacing/>
        <w:rPr>
          <w:b/>
        </w:rPr>
      </w:pPr>
    </w:p>
    <w:p w:rsidR="00E942EE" w:rsidRPr="00A87B6A" w:rsidRDefault="00E942EE" w:rsidP="00E942EE">
      <w:pPr>
        <w:jc w:val="both"/>
      </w:pPr>
      <w:r w:rsidRPr="00A87B6A">
        <w:t xml:space="preserve">We are pleased to provide for you and the Unit Owners you represent, our quotation for </w:t>
      </w:r>
      <w:r w:rsidRPr="00A87B6A">
        <w:rPr>
          <w:i/>
        </w:rPr>
        <w:t xml:space="preserve">the </w:t>
      </w:r>
      <w:r w:rsidRPr="00A87B6A">
        <w:rPr>
          <w:b/>
          <w:i/>
        </w:rPr>
        <w:t xml:space="preserve">Atrens-Counsel Condominium Select </w:t>
      </w:r>
      <w:r w:rsidRPr="00A87B6A">
        <w:t>program.</w:t>
      </w:r>
    </w:p>
    <w:p w:rsidR="00E942EE" w:rsidRPr="00A87B6A" w:rsidRDefault="00E942EE" w:rsidP="00E942EE">
      <w:pPr>
        <w:jc w:val="both"/>
      </w:pPr>
      <w:r w:rsidRPr="00A87B6A">
        <w:t xml:space="preserve">For over 30 years, Atrens-Counsel has provided insurance expertise to the condominium community in the province of Ontario.  The </w:t>
      </w:r>
      <w:r w:rsidRPr="00A87B6A">
        <w:rPr>
          <w:b/>
          <w:i/>
        </w:rPr>
        <w:t>Atrens-Counsel Condominium Select</w:t>
      </w:r>
      <w:r w:rsidRPr="00A87B6A">
        <w:t xml:space="preserve"> program offers a comprehensive manuscript policy that incorporates many additional extensions and features that are vital to minimize disruption and adverse financial impact in the event of a loss. This program is supported by an experienced condo team who are available to help Board members and Property Managers with insurance related decisions that may have a direct impact on their communities while understanding the nuances of condominium living.</w:t>
      </w:r>
    </w:p>
    <w:p w:rsidR="00E942EE" w:rsidRPr="00A87B6A" w:rsidRDefault="00E942EE" w:rsidP="00E942EE">
      <w:pPr>
        <w:jc w:val="both"/>
      </w:pPr>
      <w:r w:rsidRPr="00A87B6A">
        <w:t>While premium costs are always a key consideration, our primary focus is to manage the Corporation’s Insurance responsibilities by offering an exclusive insurance program with markets that have a reputation for fair and prompt claims settlement.</w:t>
      </w:r>
    </w:p>
    <w:p w:rsidR="00E942EE" w:rsidRDefault="00E942EE" w:rsidP="00E942EE">
      <w:pPr>
        <w:jc w:val="both"/>
      </w:pPr>
      <w:r w:rsidRPr="00A87B6A">
        <w:t xml:space="preserve">We look forward to the opportunity to manage the long term insurance needs of your Corporation. We are confident that the </w:t>
      </w:r>
      <w:r w:rsidRPr="00A87B6A">
        <w:rPr>
          <w:b/>
          <w:i/>
        </w:rPr>
        <w:t>Atrens-Counsel Condominium Select</w:t>
      </w:r>
      <w:r w:rsidRPr="00A87B6A">
        <w:t xml:space="preserve"> policy will provide you the peace of mind currently experienced by over 3000 Condominium Corporations in the province of Ontario.</w:t>
      </w:r>
    </w:p>
    <w:p w:rsidR="00632E9B" w:rsidRPr="00A87B6A" w:rsidRDefault="00632E9B" w:rsidP="00E942EE">
      <w:pPr>
        <w:contextualSpacing/>
        <w:jc w:val="both"/>
      </w:pPr>
    </w:p>
    <w:p w:rsidR="00E942EE" w:rsidRPr="00A87B6A" w:rsidRDefault="00621BA7" w:rsidP="00E942EE">
      <w:pPr>
        <w:tabs>
          <w:tab w:val="left" w:pos="1836"/>
        </w:tabs>
        <w:jc w:val="both"/>
      </w:pPr>
      <w:r>
        <w:rPr>
          <w:noProof/>
          <w:lang w:val="en-US" w:eastAsia="en-US"/>
        </w:rPr>
        <w:drawing>
          <wp:anchor distT="0" distB="0" distL="114300" distR="114300" simplePos="0" relativeHeight="251655680" behindDoc="0" locked="0" layoutInCell="1" allowOverlap="1">
            <wp:simplePos x="0" y="0"/>
            <wp:positionH relativeFrom="column">
              <wp:posOffset>-347980</wp:posOffset>
            </wp:positionH>
            <wp:positionV relativeFrom="paragraph">
              <wp:posOffset>284480</wp:posOffset>
            </wp:positionV>
            <wp:extent cx="2672080" cy="585470"/>
            <wp:effectExtent l="0" t="0" r="0" b="508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080" cy="585470"/>
                    </a:xfrm>
                    <a:prstGeom prst="rect">
                      <a:avLst/>
                    </a:prstGeom>
                    <a:noFill/>
                  </pic:spPr>
                </pic:pic>
              </a:graphicData>
            </a:graphic>
            <wp14:sizeRelH relativeFrom="page">
              <wp14:pctWidth>0</wp14:pctWidth>
            </wp14:sizeRelH>
            <wp14:sizeRelV relativeFrom="page">
              <wp14:pctHeight>0</wp14:pctHeight>
            </wp14:sizeRelV>
          </wp:anchor>
        </w:drawing>
      </w:r>
      <w:r w:rsidR="00E942EE" w:rsidRPr="00A87B6A">
        <w:t>Yours very truly,</w:t>
      </w:r>
      <w:r w:rsidR="00E942EE" w:rsidRPr="00A87B6A">
        <w:tab/>
      </w:r>
    </w:p>
    <w:p w:rsidR="00E942EE" w:rsidRPr="00A87B6A" w:rsidRDefault="00621BA7" w:rsidP="00E942EE">
      <w:pPr>
        <w:jc w:val="both"/>
      </w:pPr>
      <w:r>
        <w:rPr>
          <w:noProof/>
          <w:lang w:val="en-US" w:eastAsia="en-US"/>
        </w:rPr>
        <w:drawing>
          <wp:anchor distT="0" distB="0" distL="114300" distR="114300" simplePos="0" relativeHeight="251656704" behindDoc="0" locked="0" layoutInCell="1" allowOverlap="1">
            <wp:simplePos x="0" y="0"/>
            <wp:positionH relativeFrom="column">
              <wp:posOffset>2865120</wp:posOffset>
            </wp:positionH>
            <wp:positionV relativeFrom="paragraph">
              <wp:posOffset>83185</wp:posOffset>
            </wp:positionV>
            <wp:extent cx="3114040" cy="55626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040" cy="556260"/>
                    </a:xfrm>
                    <a:prstGeom prst="rect">
                      <a:avLst/>
                    </a:prstGeom>
                    <a:noFill/>
                  </pic:spPr>
                </pic:pic>
              </a:graphicData>
            </a:graphic>
            <wp14:sizeRelH relativeFrom="page">
              <wp14:pctWidth>0</wp14:pctWidth>
            </wp14:sizeRelH>
            <wp14:sizeRelV relativeFrom="page">
              <wp14:pctHeight>0</wp14:pctHeight>
            </wp14:sizeRelV>
          </wp:anchor>
        </w:drawing>
      </w:r>
    </w:p>
    <w:p w:rsidR="00E942EE" w:rsidRPr="00A87B6A" w:rsidRDefault="00E942EE" w:rsidP="00E942EE">
      <w:pPr>
        <w:jc w:val="both"/>
      </w:pPr>
    </w:p>
    <w:p w:rsidR="00E942EE" w:rsidRPr="00A87B6A" w:rsidRDefault="00E942EE" w:rsidP="00E942EE">
      <w:pPr>
        <w:contextualSpacing/>
        <w:jc w:val="both"/>
      </w:pPr>
      <w:r w:rsidRPr="00A87B6A">
        <w:t>Wm. Mark Shedden, FCIP</w:t>
      </w:r>
      <w:r w:rsidRPr="00A87B6A">
        <w:tab/>
      </w:r>
      <w:r w:rsidRPr="00A87B6A">
        <w:tab/>
      </w:r>
      <w:r w:rsidRPr="00A87B6A">
        <w:tab/>
      </w:r>
      <w:r w:rsidR="00D71553">
        <w:tab/>
      </w:r>
      <w:r w:rsidRPr="00A87B6A">
        <w:t xml:space="preserve">Tom Gallinger, FCIP                                 </w:t>
      </w:r>
    </w:p>
    <w:p w:rsidR="00E942EE" w:rsidRPr="00A87B6A" w:rsidRDefault="001E2951" w:rsidP="00E942EE">
      <w:pPr>
        <w:contextualSpacing/>
        <w:jc w:val="both"/>
      </w:pPr>
      <w:r>
        <w:t xml:space="preserve">President </w:t>
      </w:r>
      <w:r w:rsidR="00E942EE" w:rsidRPr="00A87B6A">
        <w:tab/>
      </w:r>
      <w:r w:rsidR="00E942EE" w:rsidRPr="00A87B6A">
        <w:tab/>
      </w:r>
      <w:r w:rsidR="00E942EE" w:rsidRPr="00A87B6A">
        <w:tab/>
      </w:r>
      <w:r w:rsidR="00E942EE" w:rsidRPr="00A87B6A">
        <w:tab/>
      </w:r>
      <w:r>
        <w:tab/>
      </w:r>
      <w:r w:rsidR="00D71553">
        <w:tab/>
      </w:r>
      <w:r w:rsidR="00E942EE" w:rsidRPr="00A87B6A">
        <w:t>Vice President</w:t>
      </w:r>
    </w:p>
    <w:p w:rsidR="00E942EE" w:rsidRPr="00A87B6A" w:rsidRDefault="00E942EE" w:rsidP="00E942EE">
      <w:pPr>
        <w:jc w:val="both"/>
      </w:pPr>
    </w:p>
    <w:p w:rsidR="00E942EE" w:rsidRDefault="00E942EE" w:rsidP="00E942EE">
      <w:pPr>
        <w:jc w:val="both"/>
      </w:pPr>
    </w:p>
    <w:p w:rsidR="00871647" w:rsidRDefault="00000B8B" w:rsidP="00997B00">
      <w:pPr>
        <w:spacing w:after="0" w:line="240" w:lineRule="exact"/>
        <w:jc w:val="both"/>
        <w:rPr>
          <w:b/>
          <w:sz w:val="28"/>
          <w:szCs w:val="28"/>
        </w:rPr>
      </w:pPr>
      <w:r>
        <w:br w:type="page"/>
      </w:r>
      <w:r w:rsidR="00871647">
        <w:rPr>
          <w:b/>
          <w:sz w:val="28"/>
          <w:szCs w:val="28"/>
        </w:rPr>
        <w:lastRenderedPageBreak/>
        <w:fldChar w:fldCharType="begin"/>
      </w:r>
      <w:r w:rsidR="00871647">
        <w:rPr>
          <w:b/>
          <w:sz w:val="28"/>
          <w:szCs w:val="28"/>
        </w:rPr>
        <w:instrText xml:space="preserve"> FILLIN  "Enter in Corporation Name </w:instrText>
      </w:r>
      <w:r w:rsidR="000C542F">
        <w:rPr>
          <w:b/>
          <w:sz w:val="28"/>
          <w:szCs w:val="28"/>
        </w:rPr>
        <w:instrText xml:space="preserve">and </w:instrText>
      </w:r>
      <w:r w:rsidR="00871647">
        <w:rPr>
          <w:b/>
          <w:sz w:val="28"/>
          <w:szCs w:val="28"/>
        </w:rPr>
        <w:instrText xml:space="preserve"> Number"  \* MERGEFORMAT </w:instrText>
      </w:r>
      <w:r w:rsidR="00997B00">
        <w:rPr>
          <w:b/>
          <w:sz w:val="28"/>
          <w:szCs w:val="28"/>
        </w:rPr>
        <w:fldChar w:fldCharType="separate"/>
      </w:r>
      <w:r w:rsidR="00997B00">
        <w:rPr>
          <w:b/>
          <w:sz w:val="28"/>
          <w:szCs w:val="28"/>
        </w:rPr>
        <w:t>Ottawa Carleton Standard Condominium Corporation No. 1004</w:t>
      </w:r>
      <w:r w:rsidR="00997B00">
        <w:rPr>
          <w:b/>
          <w:sz w:val="28"/>
          <w:szCs w:val="28"/>
        </w:rPr>
        <w:br/>
      </w:r>
      <w:r w:rsidR="00871647">
        <w:rPr>
          <w:b/>
          <w:sz w:val="28"/>
          <w:szCs w:val="28"/>
        </w:rPr>
        <w:fldChar w:fldCharType="end"/>
      </w:r>
    </w:p>
    <w:p w:rsidR="008A2BF3" w:rsidRDefault="008A2BF3" w:rsidP="00F05FA5">
      <w:pPr>
        <w:jc w:val="both"/>
        <w:rPr>
          <w:b/>
          <w:sz w:val="20"/>
          <w:szCs w:val="20"/>
        </w:rPr>
      </w:pPr>
      <w:r w:rsidRPr="00C75C6C">
        <w:rPr>
          <w:b/>
          <w:sz w:val="24"/>
          <w:szCs w:val="24"/>
        </w:rPr>
        <w:t>Underwritten by:</w:t>
      </w:r>
      <w:r w:rsidRPr="00C75C6C">
        <w:rPr>
          <w:sz w:val="24"/>
          <w:szCs w:val="24"/>
        </w:rPr>
        <w:t xml:space="preserve"> </w:t>
      </w:r>
      <w:r w:rsidR="00871647">
        <w:rPr>
          <w:sz w:val="24"/>
          <w:szCs w:val="24"/>
        </w:rPr>
        <w:fldChar w:fldCharType="begin"/>
      </w:r>
      <w:r w:rsidR="00871647">
        <w:rPr>
          <w:sz w:val="24"/>
          <w:szCs w:val="24"/>
        </w:rPr>
        <w:instrText xml:space="preserve"> FILLIN  "Enter in </w:instrText>
      </w:r>
      <w:r w:rsidR="0037707C">
        <w:rPr>
          <w:sz w:val="24"/>
          <w:szCs w:val="24"/>
        </w:rPr>
        <w:instrText xml:space="preserve">the Lead </w:instrText>
      </w:r>
      <w:r w:rsidR="00871647">
        <w:rPr>
          <w:sz w:val="24"/>
          <w:szCs w:val="24"/>
        </w:rPr>
        <w:instrText xml:space="preserve">Insurance Company Name"  \* MERGEFORMAT </w:instrText>
      </w:r>
      <w:r w:rsidR="00997B00">
        <w:rPr>
          <w:sz w:val="24"/>
          <w:szCs w:val="24"/>
        </w:rPr>
        <w:fldChar w:fldCharType="separate"/>
      </w:r>
      <w:r w:rsidR="00997B00">
        <w:rPr>
          <w:sz w:val="24"/>
          <w:szCs w:val="24"/>
        </w:rPr>
        <w:t>Economical Mutual Insurance Company</w:t>
      </w:r>
      <w:r w:rsidR="00871647">
        <w:rPr>
          <w:sz w:val="24"/>
          <w:szCs w:val="24"/>
        </w:rPr>
        <w:fldChar w:fldCharType="end"/>
      </w:r>
    </w:p>
    <w:p w:rsidR="00E942EE" w:rsidRDefault="00E942EE" w:rsidP="00E942EE">
      <w:pPr>
        <w:tabs>
          <w:tab w:val="left" w:pos="1701"/>
          <w:tab w:val="right" w:pos="6237"/>
          <w:tab w:val="left" w:pos="6379"/>
          <w:tab w:val="left" w:pos="6521"/>
          <w:tab w:val="left" w:pos="6663"/>
          <w:tab w:val="left" w:pos="6804"/>
        </w:tabs>
        <w:rPr>
          <w:b/>
          <w:sz w:val="20"/>
          <w:szCs w:val="20"/>
        </w:rPr>
      </w:pPr>
      <w:r>
        <w:rPr>
          <w:b/>
          <w:sz w:val="20"/>
          <w:szCs w:val="20"/>
        </w:rPr>
        <w:t>COVERAGE SUMMARY</w:t>
      </w:r>
    </w:p>
    <w:p w:rsidR="00E942EE" w:rsidRDefault="00632E9B" w:rsidP="00997B00">
      <w:pPr>
        <w:tabs>
          <w:tab w:val="left" w:pos="851"/>
          <w:tab w:val="left" w:pos="1701"/>
          <w:tab w:val="right" w:pos="5954"/>
          <w:tab w:val="left" w:pos="6237"/>
          <w:tab w:val="right" w:pos="7938"/>
        </w:tabs>
        <w:spacing w:after="0"/>
        <w:contextualSpacing/>
        <w:rPr>
          <w:b/>
          <w:sz w:val="20"/>
          <w:szCs w:val="20"/>
        </w:rPr>
      </w:pPr>
      <w:r>
        <w:rPr>
          <w:b/>
          <w:sz w:val="20"/>
          <w:szCs w:val="20"/>
        </w:rPr>
        <w:t>PROPERTY OF EVERY DESCRIPTION</w:t>
      </w:r>
    </w:p>
    <w:p w:rsidR="00997B00" w:rsidRDefault="00997B00" w:rsidP="00997B00">
      <w:pPr>
        <w:tabs>
          <w:tab w:val="left" w:pos="851"/>
          <w:tab w:val="left" w:pos="1701"/>
          <w:tab w:val="right" w:pos="5954"/>
          <w:tab w:val="left" w:pos="6237"/>
          <w:tab w:val="right" w:pos="7938"/>
        </w:tabs>
        <w:spacing w:after="0"/>
        <w:contextualSpacing/>
        <w:rPr>
          <w:rFonts w:cs="Calibri"/>
          <w:b/>
          <w:bCs/>
          <w:sz w:val="18"/>
          <w:szCs w:val="18"/>
          <w:lang w:eastAsia="en-US"/>
        </w:rPr>
      </w:pPr>
      <w:r>
        <w:rPr>
          <w:rFonts w:cs="Calibri"/>
          <w:b/>
          <w:bCs/>
          <w:sz w:val="18"/>
          <w:szCs w:val="18"/>
          <w:lang w:eastAsia="en-US"/>
        </w:rPr>
        <w:t xml:space="preserve">CAUTION: Current policy </w:t>
      </w:r>
      <w:r>
        <w:rPr>
          <w:rFonts w:cs="Calibri"/>
          <w:b/>
          <w:bCs/>
          <w:sz w:val="18"/>
          <w:szCs w:val="18"/>
          <w:lang w:eastAsia="en-US"/>
        </w:rPr>
        <w:t xml:space="preserve">wording </w:t>
      </w:r>
      <w:r>
        <w:rPr>
          <w:rFonts w:cs="Calibri"/>
          <w:b/>
          <w:bCs/>
          <w:sz w:val="18"/>
          <w:szCs w:val="18"/>
          <w:lang w:eastAsia="en-US"/>
        </w:rPr>
        <w:t xml:space="preserve">includes </w:t>
      </w:r>
      <w:r>
        <w:rPr>
          <w:rFonts w:cs="Calibri"/>
          <w:b/>
          <w:bCs/>
          <w:sz w:val="18"/>
          <w:szCs w:val="18"/>
          <w:lang w:eastAsia="en-US"/>
        </w:rPr>
        <w:t xml:space="preserve">a </w:t>
      </w:r>
      <w:r>
        <w:rPr>
          <w:rFonts w:cs="Calibri"/>
          <w:b/>
          <w:bCs/>
          <w:sz w:val="18"/>
          <w:szCs w:val="18"/>
          <w:lang w:eastAsia="en-US"/>
        </w:rPr>
        <w:t>Co-Insurance clause</w:t>
      </w:r>
    </w:p>
    <w:p w:rsidR="00997B00" w:rsidRDefault="00997B00" w:rsidP="00E942EE">
      <w:pPr>
        <w:tabs>
          <w:tab w:val="left" w:pos="851"/>
          <w:tab w:val="left" w:pos="1701"/>
          <w:tab w:val="right" w:pos="5954"/>
          <w:tab w:val="left" w:pos="6237"/>
          <w:tab w:val="right" w:pos="7938"/>
        </w:tabs>
        <w:contextualSpacing/>
        <w:rPr>
          <w:b/>
          <w:sz w:val="20"/>
          <w:szCs w:val="20"/>
        </w:rPr>
      </w:pPr>
    </w:p>
    <w:p w:rsidR="00E942EE" w:rsidRPr="00632E9B" w:rsidRDefault="00E942EE" w:rsidP="00997B00">
      <w:pPr>
        <w:tabs>
          <w:tab w:val="left" w:pos="851"/>
          <w:tab w:val="left" w:pos="1701"/>
          <w:tab w:val="right" w:pos="5940"/>
          <w:tab w:val="left" w:pos="6237"/>
          <w:tab w:val="right" w:pos="7938"/>
        </w:tabs>
        <w:spacing w:line="240" w:lineRule="auto"/>
        <w:contextualSpacing/>
        <w:rPr>
          <w:sz w:val="18"/>
          <w:szCs w:val="18"/>
        </w:rPr>
      </w:pPr>
      <w:r>
        <w:rPr>
          <w:b/>
          <w:sz w:val="20"/>
          <w:szCs w:val="20"/>
        </w:rPr>
        <w:tab/>
      </w:r>
      <w:r w:rsidR="00632E9B">
        <w:rPr>
          <w:b/>
          <w:sz w:val="20"/>
          <w:szCs w:val="20"/>
        </w:rPr>
        <w:t>L</w:t>
      </w:r>
      <w:r>
        <w:rPr>
          <w:b/>
          <w:sz w:val="20"/>
          <w:szCs w:val="20"/>
        </w:rPr>
        <w:t xml:space="preserve">imit of Insurance </w:t>
      </w:r>
      <w:r>
        <w:rPr>
          <w:sz w:val="20"/>
          <w:szCs w:val="20"/>
        </w:rPr>
        <w:t>…………………………………..........</w:t>
      </w:r>
      <w:r w:rsidR="002014B1">
        <w:rPr>
          <w:sz w:val="20"/>
          <w:szCs w:val="20"/>
        </w:rPr>
        <w:t>…</w:t>
      </w:r>
      <w:r>
        <w:rPr>
          <w:sz w:val="20"/>
          <w:szCs w:val="20"/>
        </w:rPr>
        <w:tab/>
      </w:r>
      <w:r>
        <w:rPr>
          <w:b/>
          <w:sz w:val="20"/>
          <w:szCs w:val="20"/>
        </w:rPr>
        <w:t>$</w:t>
      </w:r>
      <w:r w:rsidR="00851DCC">
        <w:rPr>
          <w:b/>
          <w:sz w:val="20"/>
          <w:szCs w:val="20"/>
        </w:rPr>
        <w:t xml:space="preserve"> </w:t>
      </w:r>
      <w:r w:rsidR="00871647">
        <w:rPr>
          <w:b/>
          <w:sz w:val="20"/>
          <w:szCs w:val="20"/>
        </w:rPr>
        <w:fldChar w:fldCharType="begin"/>
      </w:r>
      <w:r w:rsidR="00871647">
        <w:rPr>
          <w:b/>
          <w:sz w:val="20"/>
          <w:szCs w:val="20"/>
        </w:rPr>
        <w:instrText xml:space="preserve"> FILLIN  "Enter in Limit of Insurance</w:instrText>
      </w:r>
      <w:r w:rsidR="000C542F">
        <w:rPr>
          <w:b/>
          <w:sz w:val="20"/>
          <w:szCs w:val="20"/>
        </w:rPr>
        <w:instrText xml:space="preserve"> eg,1200000</w:instrText>
      </w:r>
      <w:r w:rsidR="00871647">
        <w:rPr>
          <w:b/>
          <w:sz w:val="20"/>
          <w:szCs w:val="20"/>
        </w:rPr>
        <w:instrText>"  \</w:instrText>
      </w:r>
      <w:r w:rsidR="004376F0">
        <w:rPr>
          <w:b/>
          <w:sz w:val="20"/>
          <w:szCs w:val="20"/>
        </w:rPr>
        <w:instrText xml:space="preserve"># </w:instrText>
      </w:r>
      <w:r w:rsidR="00D8636A">
        <w:rPr>
          <w:b/>
          <w:sz w:val="20"/>
          <w:szCs w:val="20"/>
        </w:rPr>
        <w:instrText>#</w:instrText>
      </w:r>
      <w:r w:rsidR="004376F0">
        <w:rPr>
          <w:b/>
          <w:sz w:val="20"/>
          <w:szCs w:val="20"/>
        </w:rPr>
        <w:instrText>##, ###</w:instrText>
      </w:r>
      <w:r w:rsidR="00871647">
        <w:rPr>
          <w:b/>
          <w:sz w:val="20"/>
          <w:szCs w:val="20"/>
        </w:rPr>
        <w:instrText xml:space="preserve"> </w:instrText>
      </w:r>
      <w:r w:rsidR="00997B00">
        <w:rPr>
          <w:b/>
          <w:sz w:val="20"/>
          <w:szCs w:val="20"/>
        </w:rPr>
        <w:fldChar w:fldCharType="separate"/>
      </w:r>
      <w:r w:rsidR="00997B00">
        <w:rPr>
          <w:b/>
          <w:sz w:val="20"/>
          <w:szCs w:val="20"/>
        </w:rPr>
        <w:t>19,049,625</w:t>
      </w:r>
      <w:r w:rsidR="00871647">
        <w:rPr>
          <w:b/>
          <w:sz w:val="20"/>
          <w:szCs w:val="20"/>
        </w:rPr>
        <w:fldChar w:fldCharType="end"/>
      </w:r>
      <w:r w:rsidR="000E6AAD">
        <w:rPr>
          <w:b/>
          <w:sz w:val="20"/>
          <w:szCs w:val="20"/>
        </w:rPr>
        <w:t xml:space="preserve"> </w:t>
      </w:r>
    </w:p>
    <w:p w:rsidR="00E942EE" w:rsidRDefault="00E942EE" w:rsidP="00D8636A">
      <w:pPr>
        <w:tabs>
          <w:tab w:val="left" w:pos="851"/>
          <w:tab w:val="left" w:pos="1701"/>
          <w:tab w:val="right" w:pos="5940"/>
          <w:tab w:val="left" w:pos="6237"/>
          <w:tab w:val="right" w:pos="7938"/>
        </w:tabs>
        <w:spacing w:line="240" w:lineRule="auto"/>
        <w:contextualSpacing/>
        <w:rPr>
          <w:b/>
          <w:sz w:val="20"/>
          <w:szCs w:val="20"/>
        </w:rPr>
      </w:pPr>
      <w:r>
        <w:rPr>
          <w:b/>
          <w:sz w:val="20"/>
          <w:szCs w:val="20"/>
        </w:rPr>
        <w:tab/>
      </w:r>
      <w:r>
        <w:rPr>
          <w:b/>
          <w:sz w:val="20"/>
          <w:szCs w:val="20"/>
        </w:rPr>
        <w:tab/>
        <w:t>Deductibles</w:t>
      </w:r>
    </w:p>
    <w:p w:rsidR="00E942EE" w:rsidRPr="00632E9B" w:rsidRDefault="00E942EE" w:rsidP="00997B00">
      <w:pPr>
        <w:tabs>
          <w:tab w:val="left" w:pos="851"/>
          <w:tab w:val="left" w:pos="1701"/>
          <w:tab w:val="right" w:pos="5940"/>
          <w:tab w:val="left" w:pos="6237"/>
          <w:tab w:val="right" w:pos="7938"/>
        </w:tabs>
        <w:spacing w:line="240" w:lineRule="auto"/>
        <w:contextualSpacing/>
        <w:rPr>
          <w:b/>
          <w:sz w:val="20"/>
          <w:szCs w:val="20"/>
        </w:rPr>
      </w:pPr>
      <w:r>
        <w:rPr>
          <w:b/>
          <w:sz w:val="20"/>
          <w:szCs w:val="20"/>
        </w:rPr>
        <w:tab/>
      </w:r>
      <w:r>
        <w:rPr>
          <w:b/>
          <w:sz w:val="20"/>
          <w:szCs w:val="20"/>
        </w:rPr>
        <w:tab/>
      </w:r>
      <w:r>
        <w:rPr>
          <w:sz w:val="20"/>
          <w:szCs w:val="20"/>
        </w:rPr>
        <w:t>Standard ……………………………</w:t>
      </w:r>
      <w:r w:rsidR="002F6255">
        <w:rPr>
          <w:sz w:val="20"/>
          <w:szCs w:val="20"/>
        </w:rPr>
        <w:t>…..</w:t>
      </w:r>
      <w:r>
        <w:rPr>
          <w:sz w:val="20"/>
          <w:szCs w:val="20"/>
        </w:rPr>
        <w:t>…...</w:t>
      </w:r>
      <w:r w:rsidR="00997B00">
        <w:rPr>
          <w:sz w:val="20"/>
          <w:szCs w:val="20"/>
        </w:rPr>
        <w:t>..............</w:t>
      </w:r>
      <w:r w:rsidR="00997B00">
        <w:rPr>
          <w:sz w:val="20"/>
          <w:szCs w:val="20"/>
        </w:rPr>
        <w:tab/>
      </w:r>
      <w:r>
        <w:rPr>
          <w:sz w:val="20"/>
          <w:szCs w:val="20"/>
        </w:rPr>
        <w:t>$</w:t>
      </w:r>
      <w:r w:rsidR="00E11547">
        <w:rPr>
          <w:sz w:val="20"/>
          <w:szCs w:val="20"/>
        </w:rPr>
        <w:t xml:space="preserve"> </w:t>
      </w:r>
      <w:r w:rsidR="00D8636A">
        <w:rPr>
          <w:sz w:val="20"/>
          <w:szCs w:val="20"/>
        </w:rPr>
        <w:fldChar w:fldCharType="begin"/>
      </w:r>
      <w:r w:rsidR="00D8636A">
        <w:rPr>
          <w:sz w:val="20"/>
          <w:szCs w:val="20"/>
        </w:rPr>
        <w:instrText xml:space="preserve"> FILLIN  "Enter in the Standard Deductible eg 5000"  \# ###,### </w:instrText>
      </w:r>
      <w:r w:rsidR="00997B00">
        <w:rPr>
          <w:sz w:val="20"/>
          <w:szCs w:val="20"/>
        </w:rPr>
        <w:fldChar w:fldCharType="separate"/>
      </w:r>
      <w:r w:rsidR="00997B00">
        <w:rPr>
          <w:sz w:val="20"/>
          <w:szCs w:val="20"/>
        </w:rPr>
        <w:t>5,000</w:t>
      </w:r>
      <w:r w:rsidR="00D8636A">
        <w:rPr>
          <w:sz w:val="20"/>
          <w:szCs w:val="20"/>
        </w:rPr>
        <w:fldChar w:fldCharType="end"/>
      </w:r>
    </w:p>
    <w:p w:rsidR="00D8636A" w:rsidRDefault="00E942EE" w:rsidP="00E11547">
      <w:pPr>
        <w:tabs>
          <w:tab w:val="left" w:pos="851"/>
          <w:tab w:val="left" w:pos="1701"/>
          <w:tab w:val="right" w:pos="5940"/>
          <w:tab w:val="left" w:pos="6237"/>
          <w:tab w:val="right" w:pos="7938"/>
        </w:tabs>
        <w:spacing w:line="240" w:lineRule="auto"/>
        <w:contextualSpacing/>
        <w:rPr>
          <w:b/>
          <w:sz w:val="20"/>
          <w:szCs w:val="20"/>
        </w:rPr>
      </w:pPr>
      <w:r>
        <w:rPr>
          <w:b/>
          <w:sz w:val="20"/>
          <w:szCs w:val="20"/>
        </w:rPr>
        <w:tab/>
      </w:r>
      <w:r>
        <w:rPr>
          <w:b/>
          <w:sz w:val="20"/>
          <w:szCs w:val="20"/>
        </w:rPr>
        <w:tab/>
      </w:r>
      <w:r>
        <w:rPr>
          <w:sz w:val="20"/>
          <w:szCs w:val="20"/>
        </w:rPr>
        <w:t>Water ……………………………</w:t>
      </w:r>
      <w:r w:rsidR="002F6255">
        <w:rPr>
          <w:sz w:val="20"/>
          <w:szCs w:val="20"/>
        </w:rPr>
        <w:t>……</w:t>
      </w:r>
      <w:r>
        <w:rPr>
          <w:sz w:val="20"/>
          <w:szCs w:val="20"/>
        </w:rPr>
        <w:t>………</w:t>
      </w:r>
      <w:r w:rsidR="00997B00">
        <w:rPr>
          <w:sz w:val="20"/>
          <w:szCs w:val="20"/>
        </w:rPr>
        <w:t>……………..</w:t>
      </w:r>
      <w:r w:rsidR="00997B00">
        <w:rPr>
          <w:sz w:val="20"/>
          <w:szCs w:val="20"/>
        </w:rPr>
        <w:tab/>
      </w:r>
      <w:r>
        <w:rPr>
          <w:sz w:val="20"/>
          <w:szCs w:val="20"/>
        </w:rPr>
        <w:t>$</w:t>
      </w:r>
      <w:r w:rsidR="00E11547">
        <w:rPr>
          <w:sz w:val="20"/>
          <w:szCs w:val="20"/>
        </w:rPr>
        <w:t xml:space="preserve"> </w:t>
      </w:r>
      <w:r w:rsidR="00D8636A">
        <w:rPr>
          <w:sz w:val="20"/>
          <w:szCs w:val="20"/>
        </w:rPr>
        <w:fldChar w:fldCharType="begin"/>
      </w:r>
      <w:r w:rsidR="00D8636A">
        <w:rPr>
          <w:sz w:val="20"/>
          <w:szCs w:val="20"/>
        </w:rPr>
        <w:instrText xml:space="preserve"> FILLIN  "Enter in the Water Deductible eg 5000"  \# ###,### </w:instrText>
      </w:r>
      <w:r w:rsidR="00997B00">
        <w:rPr>
          <w:sz w:val="20"/>
          <w:szCs w:val="20"/>
        </w:rPr>
        <w:fldChar w:fldCharType="separate"/>
      </w:r>
      <w:r w:rsidR="00997B00">
        <w:rPr>
          <w:sz w:val="20"/>
          <w:szCs w:val="20"/>
        </w:rPr>
        <w:t>5,000</w:t>
      </w:r>
      <w:r w:rsidR="00D8636A">
        <w:rPr>
          <w:sz w:val="20"/>
          <w:szCs w:val="20"/>
        </w:rPr>
        <w:fldChar w:fldCharType="end"/>
      </w:r>
    </w:p>
    <w:p w:rsidR="00E942EE" w:rsidRDefault="00D8636A" w:rsidP="00D8636A">
      <w:pPr>
        <w:tabs>
          <w:tab w:val="left" w:pos="851"/>
          <w:tab w:val="left" w:pos="1701"/>
          <w:tab w:val="right" w:pos="5940"/>
          <w:tab w:val="left" w:pos="6237"/>
          <w:tab w:val="right" w:pos="7938"/>
        </w:tabs>
        <w:spacing w:line="240" w:lineRule="auto"/>
        <w:contextualSpacing/>
        <w:rPr>
          <w:b/>
          <w:sz w:val="20"/>
          <w:szCs w:val="20"/>
        </w:rPr>
      </w:pPr>
      <w:r>
        <w:rPr>
          <w:b/>
          <w:sz w:val="20"/>
          <w:szCs w:val="20"/>
        </w:rPr>
        <w:tab/>
      </w:r>
      <w:r w:rsidR="00E942EE">
        <w:rPr>
          <w:b/>
          <w:sz w:val="20"/>
          <w:szCs w:val="20"/>
        </w:rPr>
        <w:tab/>
      </w:r>
      <w:r w:rsidR="00E942EE">
        <w:rPr>
          <w:sz w:val="20"/>
          <w:szCs w:val="20"/>
        </w:rPr>
        <w:t>Sewer Backup ………………………</w:t>
      </w:r>
      <w:r w:rsidR="002F6255">
        <w:rPr>
          <w:sz w:val="20"/>
          <w:szCs w:val="20"/>
        </w:rPr>
        <w:t>…</w:t>
      </w:r>
      <w:r w:rsidR="003D65EB">
        <w:rPr>
          <w:sz w:val="20"/>
          <w:szCs w:val="20"/>
        </w:rPr>
        <w:t>………………..</w:t>
      </w:r>
      <w:r w:rsidR="00997B00">
        <w:rPr>
          <w:sz w:val="20"/>
          <w:szCs w:val="20"/>
        </w:rPr>
        <w:t>.</w:t>
      </w:r>
      <w:r w:rsidR="00997B00">
        <w:rPr>
          <w:sz w:val="20"/>
          <w:szCs w:val="20"/>
        </w:rPr>
        <w:tab/>
      </w:r>
      <w:r w:rsidR="00E942EE">
        <w:rPr>
          <w:sz w:val="20"/>
          <w:szCs w:val="20"/>
        </w:rPr>
        <w:t>$</w:t>
      </w:r>
      <w:r w:rsidR="00E11547">
        <w:rPr>
          <w:sz w:val="20"/>
          <w:szCs w:val="20"/>
        </w:rPr>
        <w:t xml:space="preserve"> </w:t>
      </w:r>
      <w:r>
        <w:rPr>
          <w:sz w:val="20"/>
          <w:szCs w:val="20"/>
        </w:rPr>
        <w:fldChar w:fldCharType="begin"/>
      </w:r>
      <w:r>
        <w:rPr>
          <w:sz w:val="20"/>
          <w:szCs w:val="20"/>
        </w:rPr>
        <w:instrText xml:space="preserve"> FILLIN  "Enter in the Sewer Backup Deductible eg 5000"  \# ###,###</w:instrText>
      </w:r>
      <w:r w:rsidR="00997B00">
        <w:rPr>
          <w:sz w:val="20"/>
          <w:szCs w:val="20"/>
        </w:rPr>
        <w:fldChar w:fldCharType="separate"/>
      </w:r>
      <w:r w:rsidR="00997B00">
        <w:rPr>
          <w:sz w:val="20"/>
          <w:szCs w:val="20"/>
        </w:rPr>
        <w:t>5,000</w:t>
      </w:r>
      <w:r>
        <w:rPr>
          <w:sz w:val="20"/>
          <w:szCs w:val="20"/>
        </w:rPr>
        <w:fldChar w:fldCharType="end"/>
      </w:r>
    </w:p>
    <w:p w:rsidR="00E942EE" w:rsidRDefault="00E942EE" w:rsidP="00D8636A">
      <w:pPr>
        <w:tabs>
          <w:tab w:val="left" w:pos="851"/>
          <w:tab w:val="left" w:pos="1701"/>
          <w:tab w:val="right" w:pos="5940"/>
          <w:tab w:val="left" w:pos="6237"/>
          <w:tab w:val="right" w:pos="7938"/>
        </w:tabs>
        <w:spacing w:line="240" w:lineRule="auto"/>
        <w:contextualSpacing/>
        <w:rPr>
          <w:b/>
          <w:sz w:val="20"/>
          <w:szCs w:val="20"/>
        </w:rPr>
      </w:pPr>
      <w:r>
        <w:rPr>
          <w:b/>
          <w:sz w:val="20"/>
          <w:szCs w:val="20"/>
        </w:rPr>
        <w:tab/>
      </w:r>
      <w:r>
        <w:rPr>
          <w:b/>
          <w:sz w:val="20"/>
          <w:szCs w:val="20"/>
        </w:rPr>
        <w:tab/>
      </w:r>
      <w:r>
        <w:rPr>
          <w:sz w:val="20"/>
          <w:szCs w:val="20"/>
        </w:rPr>
        <w:t>Flood …………………………………</w:t>
      </w:r>
      <w:r w:rsidR="002F6255">
        <w:rPr>
          <w:sz w:val="20"/>
          <w:szCs w:val="20"/>
        </w:rPr>
        <w:t>…</w:t>
      </w:r>
      <w:r>
        <w:rPr>
          <w:sz w:val="20"/>
          <w:szCs w:val="20"/>
        </w:rPr>
        <w:t>…</w:t>
      </w:r>
      <w:r w:rsidR="00997B00">
        <w:rPr>
          <w:sz w:val="20"/>
          <w:szCs w:val="20"/>
        </w:rPr>
        <w:t>……………….</w:t>
      </w:r>
      <w:r w:rsidR="00997B00">
        <w:rPr>
          <w:sz w:val="20"/>
          <w:szCs w:val="20"/>
        </w:rPr>
        <w:tab/>
      </w:r>
      <w:r>
        <w:rPr>
          <w:sz w:val="20"/>
          <w:szCs w:val="20"/>
        </w:rPr>
        <w:t>$</w:t>
      </w:r>
      <w:r w:rsidR="0032240C">
        <w:rPr>
          <w:sz w:val="20"/>
          <w:szCs w:val="20"/>
        </w:rPr>
        <w:t xml:space="preserve"> </w:t>
      </w:r>
      <w:r w:rsidR="000E6AAD">
        <w:rPr>
          <w:sz w:val="20"/>
          <w:szCs w:val="20"/>
        </w:rPr>
        <w:fldChar w:fldCharType="begin"/>
      </w:r>
      <w:r w:rsidR="000E6AAD">
        <w:rPr>
          <w:sz w:val="20"/>
          <w:szCs w:val="20"/>
        </w:rPr>
        <w:instrText xml:space="preserve"> FILLIN  "Enter in the Flood Deductible eg 10000"  \# </w:instrText>
      </w:r>
      <w:r w:rsidR="00D8636A">
        <w:rPr>
          <w:sz w:val="20"/>
          <w:szCs w:val="20"/>
        </w:rPr>
        <w:instrText>#</w:instrText>
      </w:r>
      <w:r w:rsidR="000E6AAD">
        <w:rPr>
          <w:sz w:val="20"/>
          <w:szCs w:val="20"/>
        </w:rPr>
        <w:instrText xml:space="preserve">##,### </w:instrText>
      </w:r>
      <w:r w:rsidR="00997B00">
        <w:rPr>
          <w:sz w:val="20"/>
          <w:szCs w:val="20"/>
        </w:rPr>
        <w:fldChar w:fldCharType="separate"/>
      </w:r>
      <w:r w:rsidR="00997B00">
        <w:rPr>
          <w:sz w:val="20"/>
          <w:szCs w:val="20"/>
        </w:rPr>
        <w:t>10,000</w:t>
      </w:r>
      <w:r w:rsidR="000E6AAD">
        <w:rPr>
          <w:sz w:val="20"/>
          <w:szCs w:val="20"/>
        </w:rPr>
        <w:fldChar w:fldCharType="end"/>
      </w:r>
      <w:r w:rsidR="00997B00">
        <w:rPr>
          <w:sz w:val="20"/>
          <w:szCs w:val="20"/>
        </w:rPr>
        <w:tab/>
      </w:r>
      <w:r w:rsidR="00997B00">
        <w:rPr>
          <w:rFonts w:cs="Calibri"/>
          <w:b/>
          <w:bCs/>
          <w:sz w:val="18"/>
          <w:szCs w:val="18"/>
          <w:lang w:eastAsia="en-US"/>
        </w:rPr>
        <w:t>currently</w:t>
      </w:r>
      <w:r w:rsidR="00997B00">
        <w:rPr>
          <w:rFonts w:cs="Calibri"/>
          <w:b/>
          <w:bCs/>
          <w:sz w:val="18"/>
          <w:szCs w:val="18"/>
          <w:lang w:eastAsia="en-US"/>
        </w:rPr>
        <w:t xml:space="preserve"> $25,000</w:t>
      </w:r>
    </w:p>
    <w:p w:rsidR="002F6255" w:rsidRDefault="00E942EE" w:rsidP="00D8636A">
      <w:pPr>
        <w:tabs>
          <w:tab w:val="left" w:pos="851"/>
          <w:tab w:val="left" w:pos="1701"/>
          <w:tab w:val="right" w:pos="5940"/>
          <w:tab w:val="left" w:pos="6237"/>
          <w:tab w:val="right" w:pos="7938"/>
        </w:tabs>
        <w:spacing w:line="240" w:lineRule="auto"/>
        <w:contextualSpacing/>
        <w:rPr>
          <w:b/>
          <w:sz w:val="20"/>
          <w:szCs w:val="20"/>
        </w:rPr>
      </w:pPr>
      <w:r>
        <w:rPr>
          <w:b/>
          <w:sz w:val="20"/>
          <w:szCs w:val="20"/>
        </w:rPr>
        <w:tab/>
      </w:r>
      <w:r>
        <w:rPr>
          <w:b/>
          <w:sz w:val="20"/>
          <w:szCs w:val="20"/>
        </w:rPr>
        <w:tab/>
      </w:r>
      <w:r>
        <w:rPr>
          <w:sz w:val="20"/>
          <w:szCs w:val="20"/>
        </w:rPr>
        <w:t>Earthquake …</w:t>
      </w:r>
      <w:r w:rsidR="00727F4C">
        <w:rPr>
          <w:sz w:val="20"/>
          <w:szCs w:val="20"/>
        </w:rPr>
        <w:t>…………………………</w:t>
      </w:r>
      <w:r w:rsidR="002F6255">
        <w:rPr>
          <w:sz w:val="20"/>
          <w:szCs w:val="20"/>
        </w:rPr>
        <w:t>….</w:t>
      </w:r>
      <w:r w:rsidR="00727F4C">
        <w:rPr>
          <w:sz w:val="20"/>
          <w:szCs w:val="20"/>
        </w:rPr>
        <w:t>...</w:t>
      </w:r>
      <w:r w:rsidR="00997B00">
        <w:rPr>
          <w:sz w:val="20"/>
          <w:szCs w:val="20"/>
        </w:rPr>
        <w:tab/>
        <w:t xml:space="preserve">3% or </w:t>
      </w:r>
      <w:r w:rsidR="00727F4C">
        <w:rPr>
          <w:sz w:val="20"/>
          <w:szCs w:val="20"/>
        </w:rPr>
        <w:t>$</w:t>
      </w:r>
      <w:r w:rsidR="00D8636A">
        <w:rPr>
          <w:sz w:val="20"/>
          <w:szCs w:val="20"/>
        </w:rPr>
        <w:t xml:space="preserve"> </w:t>
      </w:r>
      <w:r w:rsidR="000E6AAD">
        <w:rPr>
          <w:sz w:val="20"/>
          <w:szCs w:val="20"/>
        </w:rPr>
        <w:fldChar w:fldCharType="begin"/>
      </w:r>
      <w:r w:rsidR="000E6AAD">
        <w:rPr>
          <w:sz w:val="20"/>
          <w:szCs w:val="20"/>
        </w:rPr>
        <w:instrText xml:space="preserve"> FILLIN  "Enter in the Earthquake Deductible eg 50000"  \</w:instrText>
      </w:r>
      <w:r w:rsidR="00727F4C">
        <w:rPr>
          <w:sz w:val="20"/>
          <w:szCs w:val="20"/>
        </w:rPr>
        <w:instrText xml:space="preserve"># </w:instrText>
      </w:r>
      <w:r w:rsidR="00D8636A">
        <w:rPr>
          <w:sz w:val="20"/>
          <w:szCs w:val="20"/>
        </w:rPr>
        <w:instrText>#</w:instrText>
      </w:r>
      <w:r w:rsidR="00727F4C">
        <w:rPr>
          <w:sz w:val="20"/>
          <w:szCs w:val="20"/>
        </w:rPr>
        <w:instrText>##,###</w:instrText>
      </w:r>
      <w:r w:rsidR="00997B00">
        <w:rPr>
          <w:sz w:val="20"/>
          <w:szCs w:val="20"/>
        </w:rPr>
        <w:fldChar w:fldCharType="separate"/>
      </w:r>
      <w:r w:rsidR="00997B00">
        <w:rPr>
          <w:sz w:val="20"/>
          <w:szCs w:val="20"/>
        </w:rPr>
        <w:t>150,000</w:t>
      </w:r>
      <w:r w:rsidR="000E6AAD">
        <w:rPr>
          <w:sz w:val="20"/>
          <w:szCs w:val="20"/>
        </w:rPr>
        <w:fldChar w:fldCharType="end"/>
      </w:r>
    </w:p>
    <w:p w:rsidR="0048032B" w:rsidRDefault="002F6255" w:rsidP="00E11547">
      <w:pPr>
        <w:tabs>
          <w:tab w:val="left" w:pos="851"/>
          <w:tab w:val="left" w:pos="1701"/>
          <w:tab w:val="right" w:pos="5954"/>
          <w:tab w:val="left" w:pos="6237"/>
          <w:tab w:val="right" w:pos="7938"/>
        </w:tabs>
        <w:spacing w:line="240" w:lineRule="auto"/>
        <w:contextualSpacing/>
        <w:rPr>
          <w:b/>
          <w:sz w:val="20"/>
          <w:szCs w:val="20"/>
        </w:rPr>
      </w:pPr>
      <w:r>
        <w:rPr>
          <w:b/>
          <w:sz w:val="20"/>
          <w:szCs w:val="20"/>
        </w:rPr>
        <w:tab/>
      </w:r>
      <w:r>
        <w:rPr>
          <w:b/>
          <w:sz w:val="20"/>
          <w:szCs w:val="20"/>
        </w:rPr>
        <w:tab/>
      </w:r>
      <w:r w:rsidR="00727F4C">
        <w:rPr>
          <w:sz w:val="20"/>
          <w:szCs w:val="20"/>
        </w:rPr>
        <w:fldChar w:fldCharType="begin"/>
      </w:r>
      <w:r w:rsidR="00727F4C">
        <w:rPr>
          <w:sz w:val="20"/>
          <w:szCs w:val="20"/>
        </w:rPr>
        <w:instrText xml:space="preserve"> FILLIN  "Enter in the Builders Defects"  \# </w:instrText>
      </w:r>
      <w:r w:rsidR="00D8636A">
        <w:rPr>
          <w:sz w:val="20"/>
          <w:szCs w:val="20"/>
        </w:rPr>
        <w:instrText>#</w:instrText>
      </w:r>
      <w:r w:rsidR="00727F4C">
        <w:rPr>
          <w:sz w:val="20"/>
          <w:szCs w:val="20"/>
        </w:rPr>
        <w:instrText>##,###</w:instrText>
      </w:r>
      <w:r w:rsidR="00727F4C">
        <w:rPr>
          <w:sz w:val="20"/>
          <w:szCs w:val="20"/>
        </w:rPr>
        <w:fldChar w:fldCharType="end"/>
      </w:r>
    </w:p>
    <w:p w:rsidR="00E942EE"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COMPREHENSIVE GENERAL LIABILITY</w:t>
      </w:r>
    </w:p>
    <w:p w:rsidR="00E942EE"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ab/>
        <w:t xml:space="preserve">Limit of Insurance </w:t>
      </w:r>
      <w:r>
        <w:rPr>
          <w:sz w:val="20"/>
          <w:szCs w:val="20"/>
        </w:rPr>
        <w:t>……………………………..............……</w:t>
      </w:r>
      <w:r>
        <w:rPr>
          <w:sz w:val="20"/>
          <w:szCs w:val="20"/>
        </w:rPr>
        <w:tab/>
        <w:t xml:space="preserve">$ </w:t>
      </w:r>
      <w:r w:rsidR="00913FD7">
        <w:rPr>
          <w:sz w:val="20"/>
          <w:szCs w:val="20"/>
        </w:rPr>
        <w:fldChar w:fldCharType="begin"/>
      </w:r>
      <w:r w:rsidR="00913FD7">
        <w:rPr>
          <w:sz w:val="20"/>
          <w:szCs w:val="20"/>
        </w:rPr>
        <w:instrText xml:space="preserve"> FILLIN  "Enter in the CGL Limit eg 5000000"  \# ##,### </w:instrText>
      </w:r>
      <w:r w:rsidR="00997B00">
        <w:rPr>
          <w:sz w:val="20"/>
          <w:szCs w:val="20"/>
        </w:rPr>
        <w:fldChar w:fldCharType="separate"/>
      </w:r>
      <w:r w:rsidR="00997B00">
        <w:rPr>
          <w:sz w:val="20"/>
          <w:szCs w:val="20"/>
        </w:rPr>
        <w:t>5,000,000</w:t>
      </w:r>
      <w:r w:rsidR="00913FD7">
        <w:rPr>
          <w:sz w:val="20"/>
          <w:szCs w:val="20"/>
        </w:rPr>
        <w:fldChar w:fldCharType="end"/>
      </w:r>
      <w:r w:rsidRPr="00E71974">
        <w:rPr>
          <w:b/>
          <w:sz w:val="20"/>
          <w:szCs w:val="20"/>
        </w:rPr>
        <w:tab/>
      </w:r>
      <w:r w:rsidR="002F5BA6" w:rsidRPr="00E71974">
        <w:rPr>
          <w:b/>
          <w:sz w:val="18"/>
          <w:szCs w:val="18"/>
        </w:rPr>
        <w:t>s</w:t>
      </w:r>
      <w:r w:rsidR="00632E9B" w:rsidRPr="00E71974">
        <w:rPr>
          <w:b/>
          <w:sz w:val="18"/>
          <w:szCs w:val="18"/>
        </w:rPr>
        <w:t>ee recommendations</w:t>
      </w:r>
    </w:p>
    <w:p w:rsidR="00E942EE"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ab/>
      </w:r>
      <w:r>
        <w:rPr>
          <w:b/>
          <w:sz w:val="20"/>
          <w:szCs w:val="20"/>
        </w:rPr>
        <w:tab/>
        <w:t>Deductibles</w:t>
      </w:r>
      <w:r>
        <w:rPr>
          <w:b/>
          <w:sz w:val="20"/>
          <w:szCs w:val="20"/>
        </w:rPr>
        <w:tab/>
      </w:r>
    </w:p>
    <w:p w:rsidR="002F6255"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ab/>
      </w:r>
      <w:r>
        <w:rPr>
          <w:b/>
          <w:sz w:val="20"/>
          <w:szCs w:val="20"/>
        </w:rPr>
        <w:tab/>
      </w:r>
      <w:r>
        <w:rPr>
          <w:sz w:val="20"/>
          <w:szCs w:val="20"/>
        </w:rPr>
        <w:t>Property Damage ………………………...........……</w:t>
      </w:r>
      <w:r>
        <w:rPr>
          <w:sz w:val="20"/>
          <w:szCs w:val="20"/>
        </w:rPr>
        <w:tab/>
        <w:t>$</w:t>
      </w:r>
      <w:r w:rsidR="00913FD7">
        <w:rPr>
          <w:sz w:val="20"/>
          <w:szCs w:val="20"/>
        </w:rPr>
        <w:fldChar w:fldCharType="begin"/>
      </w:r>
      <w:r w:rsidR="00913FD7">
        <w:rPr>
          <w:sz w:val="20"/>
          <w:szCs w:val="20"/>
        </w:rPr>
        <w:instrText xml:space="preserve"> FILLIN  "Enter in CGL Property Damage Deductible eg 1000"  \# ##,### </w:instrText>
      </w:r>
      <w:r w:rsidR="00997B00">
        <w:rPr>
          <w:sz w:val="20"/>
          <w:szCs w:val="20"/>
        </w:rPr>
        <w:fldChar w:fldCharType="separate"/>
      </w:r>
      <w:r w:rsidR="00997B00">
        <w:rPr>
          <w:sz w:val="20"/>
          <w:szCs w:val="20"/>
        </w:rPr>
        <w:t xml:space="preserve"> 1,000</w:t>
      </w:r>
      <w:r w:rsidR="00913FD7">
        <w:rPr>
          <w:sz w:val="20"/>
          <w:szCs w:val="20"/>
        </w:rPr>
        <w:fldChar w:fldCharType="end"/>
      </w:r>
      <w:r>
        <w:rPr>
          <w:b/>
          <w:sz w:val="20"/>
          <w:szCs w:val="20"/>
        </w:rPr>
        <w:tab/>
      </w:r>
    </w:p>
    <w:p w:rsidR="00E942EE" w:rsidRDefault="002F6255"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ab/>
      </w:r>
      <w:r w:rsidR="00E942EE">
        <w:rPr>
          <w:b/>
          <w:sz w:val="20"/>
          <w:szCs w:val="20"/>
        </w:rPr>
        <w:tab/>
      </w:r>
      <w:r w:rsidR="00E942EE">
        <w:rPr>
          <w:sz w:val="20"/>
          <w:szCs w:val="20"/>
        </w:rPr>
        <w:t>Bodily Injury ………………………………...........……</w:t>
      </w:r>
      <w:r w:rsidR="00E942EE">
        <w:rPr>
          <w:sz w:val="20"/>
          <w:szCs w:val="20"/>
        </w:rPr>
        <w:tab/>
        <w:t>$</w:t>
      </w:r>
      <w:r w:rsidR="00913FD7">
        <w:rPr>
          <w:sz w:val="20"/>
          <w:szCs w:val="20"/>
        </w:rPr>
        <w:fldChar w:fldCharType="begin"/>
      </w:r>
      <w:r w:rsidR="00913FD7">
        <w:rPr>
          <w:sz w:val="20"/>
          <w:szCs w:val="20"/>
        </w:rPr>
        <w:instrText xml:space="preserve"> FILLIN  "Enter in the CGL Bodily Injury Deductible eg 1000"  \# ##,### </w:instrText>
      </w:r>
      <w:r w:rsidR="00997B00">
        <w:rPr>
          <w:sz w:val="20"/>
          <w:szCs w:val="20"/>
        </w:rPr>
        <w:fldChar w:fldCharType="separate"/>
      </w:r>
      <w:r w:rsidR="00997B00">
        <w:rPr>
          <w:sz w:val="20"/>
          <w:szCs w:val="20"/>
        </w:rPr>
        <w:t xml:space="preserve"> 1,000</w:t>
      </w:r>
      <w:r w:rsidR="00913FD7">
        <w:rPr>
          <w:sz w:val="20"/>
          <w:szCs w:val="20"/>
        </w:rPr>
        <w:fldChar w:fldCharType="end"/>
      </w:r>
    </w:p>
    <w:p w:rsidR="00E942EE" w:rsidRDefault="00E942EE" w:rsidP="00E942EE">
      <w:pPr>
        <w:tabs>
          <w:tab w:val="left" w:pos="851"/>
          <w:tab w:val="left" w:pos="1701"/>
          <w:tab w:val="right" w:pos="5954"/>
          <w:tab w:val="left" w:pos="6237"/>
          <w:tab w:val="right" w:pos="7938"/>
        </w:tabs>
        <w:spacing w:line="240" w:lineRule="auto"/>
        <w:contextualSpacing/>
        <w:rPr>
          <w:sz w:val="20"/>
          <w:szCs w:val="20"/>
        </w:rPr>
      </w:pPr>
      <w:r>
        <w:rPr>
          <w:b/>
          <w:sz w:val="20"/>
          <w:szCs w:val="20"/>
        </w:rPr>
        <w:tab/>
        <w:t xml:space="preserve">Excess Liability Limit of Insurance </w:t>
      </w:r>
      <w:r>
        <w:rPr>
          <w:sz w:val="20"/>
          <w:szCs w:val="20"/>
        </w:rPr>
        <w:t>………….........……</w:t>
      </w:r>
      <w:r>
        <w:rPr>
          <w:sz w:val="20"/>
          <w:szCs w:val="20"/>
        </w:rPr>
        <w:tab/>
        <w:t>$</w:t>
      </w:r>
      <w:r w:rsidR="002F5BA6">
        <w:rPr>
          <w:sz w:val="20"/>
          <w:szCs w:val="20"/>
        </w:rPr>
        <w:t xml:space="preserve"> </w:t>
      </w:r>
      <w:r w:rsidR="00913FD7">
        <w:rPr>
          <w:sz w:val="20"/>
          <w:szCs w:val="20"/>
        </w:rPr>
        <w:fldChar w:fldCharType="begin"/>
      </w:r>
      <w:r w:rsidR="00913FD7">
        <w:rPr>
          <w:sz w:val="20"/>
          <w:szCs w:val="20"/>
        </w:rPr>
        <w:instrText xml:space="preserve"> FILLIN  "Enter CGL Excess Limit eg. 5000000"  \# ##,### </w:instrText>
      </w:r>
      <w:r w:rsidR="00997B00">
        <w:rPr>
          <w:sz w:val="20"/>
          <w:szCs w:val="20"/>
        </w:rPr>
        <w:fldChar w:fldCharType="separate"/>
      </w:r>
      <w:r w:rsidR="00997B00">
        <w:rPr>
          <w:sz w:val="20"/>
          <w:szCs w:val="20"/>
        </w:rPr>
        <w:t>5,000,000</w:t>
      </w:r>
      <w:r w:rsidR="00913FD7">
        <w:rPr>
          <w:sz w:val="20"/>
          <w:szCs w:val="20"/>
        </w:rPr>
        <w:fldChar w:fldCharType="end"/>
      </w:r>
    </w:p>
    <w:p w:rsidR="00E942EE" w:rsidRDefault="00E942EE" w:rsidP="00997B00">
      <w:pPr>
        <w:tabs>
          <w:tab w:val="left" w:pos="851"/>
          <w:tab w:val="left" w:pos="1701"/>
          <w:tab w:val="right" w:pos="5954"/>
          <w:tab w:val="left" w:pos="6237"/>
          <w:tab w:val="right" w:pos="7938"/>
        </w:tabs>
        <w:spacing w:line="240" w:lineRule="auto"/>
        <w:contextualSpacing/>
        <w:rPr>
          <w:b/>
          <w:sz w:val="20"/>
          <w:szCs w:val="20"/>
        </w:rPr>
      </w:pPr>
      <w:r>
        <w:rPr>
          <w:sz w:val="20"/>
          <w:szCs w:val="20"/>
        </w:rPr>
        <w:tab/>
      </w:r>
    </w:p>
    <w:p w:rsidR="00E942EE"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COMMERCIAL BLANKET BOND</w:t>
      </w:r>
    </w:p>
    <w:p w:rsidR="00C75C6C" w:rsidRDefault="00E942EE" w:rsidP="00E942EE">
      <w:pPr>
        <w:tabs>
          <w:tab w:val="left" w:pos="851"/>
          <w:tab w:val="left" w:pos="1701"/>
          <w:tab w:val="right" w:pos="5954"/>
          <w:tab w:val="left" w:pos="6237"/>
          <w:tab w:val="right" w:pos="7938"/>
        </w:tabs>
        <w:spacing w:line="240" w:lineRule="auto"/>
        <w:contextualSpacing/>
        <w:rPr>
          <w:sz w:val="18"/>
          <w:szCs w:val="18"/>
        </w:rPr>
      </w:pPr>
      <w:r>
        <w:rPr>
          <w:b/>
          <w:sz w:val="20"/>
          <w:szCs w:val="20"/>
        </w:rPr>
        <w:tab/>
        <w:t xml:space="preserve">Limit of Insurance </w:t>
      </w:r>
      <w:r>
        <w:rPr>
          <w:sz w:val="20"/>
          <w:szCs w:val="20"/>
        </w:rPr>
        <w:t>…………………………………..............……</w:t>
      </w:r>
      <w:r>
        <w:rPr>
          <w:sz w:val="20"/>
          <w:szCs w:val="20"/>
        </w:rPr>
        <w:tab/>
        <w:t xml:space="preserve">$ </w:t>
      </w:r>
      <w:r w:rsidR="00E057E9">
        <w:rPr>
          <w:sz w:val="20"/>
          <w:szCs w:val="20"/>
        </w:rPr>
        <w:fldChar w:fldCharType="begin"/>
      </w:r>
      <w:r w:rsidR="00E057E9">
        <w:rPr>
          <w:sz w:val="20"/>
          <w:szCs w:val="20"/>
        </w:rPr>
        <w:instrText xml:space="preserve"> FILLIN  "Enter Blank Bond Limit eg 10000"  \# ##,### </w:instrText>
      </w:r>
      <w:r w:rsidR="00997B00">
        <w:rPr>
          <w:sz w:val="20"/>
          <w:szCs w:val="20"/>
        </w:rPr>
        <w:fldChar w:fldCharType="separate"/>
      </w:r>
      <w:r w:rsidR="00997B00">
        <w:rPr>
          <w:sz w:val="20"/>
          <w:szCs w:val="20"/>
        </w:rPr>
        <w:t>50,000</w:t>
      </w:r>
      <w:r w:rsidR="00E057E9">
        <w:rPr>
          <w:sz w:val="20"/>
          <w:szCs w:val="20"/>
        </w:rPr>
        <w:fldChar w:fldCharType="end"/>
      </w:r>
      <w:r>
        <w:rPr>
          <w:sz w:val="20"/>
          <w:szCs w:val="20"/>
        </w:rPr>
        <w:tab/>
      </w:r>
    </w:p>
    <w:p w:rsidR="00E942EE" w:rsidRDefault="00E942EE" w:rsidP="00E942EE">
      <w:pPr>
        <w:tabs>
          <w:tab w:val="left" w:pos="851"/>
          <w:tab w:val="left" w:pos="1701"/>
          <w:tab w:val="right" w:pos="5954"/>
          <w:tab w:val="left" w:pos="6237"/>
          <w:tab w:val="right" w:pos="7938"/>
        </w:tabs>
        <w:spacing w:line="240" w:lineRule="auto"/>
        <w:contextualSpacing/>
        <w:rPr>
          <w:sz w:val="20"/>
          <w:szCs w:val="20"/>
        </w:rPr>
      </w:pPr>
      <w:r>
        <w:rPr>
          <w:b/>
          <w:sz w:val="20"/>
          <w:szCs w:val="20"/>
        </w:rPr>
        <w:tab/>
      </w:r>
      <w:r>
        <w:rPr>
          <w:b/>
          <w:sz w:val="20"/>
          <w:szCs w:val="20"/>
        </w:rPr>
        <w:tab/>
      </w:r>
      <w:r>
        <w:rPr>
          <w:b/>
          <w:sz w:val="20"/>
          <w:szCs w:val="20"/>
        </w:rPr>
        <w:tab/>
      </w:r>
      <w:r>
        <w:rPr>
          <w:sz w:val="20"/>
          <w:szCs w:val="20"/>
        </w:rPr>
        <w:t>Third Party endorsement included</w:t>
      </w:r>
    </w:p>
    <w:p w:rsidR="00F05FA5" w:rsidRDefault="00F05FA5" w:rsidP="00E942EE">
      <w:pPr>
        <w:tabs>
          <w:tab w:val="left" w:pos="851"/>
          <w:tab w:val="left" w:pos="1701"/>
          <w:tab w:val="right" w:pos="5954"/>
          <w:tab w:val="left" w:pos="6237"/>
          <w:tab w:val="right" w:pos="7938"/>
        </w:tabs>
        <w:spacing w:line="240" w:lineRule="auto"/>
        <w:contextualSpacing/>
        <w:rPr>
          <w:b/>
          <w:sz w:val="20"/>
          <w:szCs w:val="20"/>
        </w:rPr>
      </w:pPr>
    </w:p>
    <w:p w:rsidR="00E942EE" w:rsidRDefault="00F05FA5"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HUMAN RIGHTS DEFENCE COSTS</w:t>
      </w:r>
    </w:p>
    <w:p w:rsidR="00B63E1B" w:rsidRDefault="00E942EE" w:rsidP="00E942EE">
      <w:pPr>
        <w:tabs>
          <w:tab w:val="left" w:pos="851"/>
          <w:tab w:val="left" w:pos="1701"/>
          <w:tab w:val="right" w:pos="5954"/>
          <w:tab w:val="left" w:pos="6237"/>
          <w:tab w:val="right" w:pos="7938"/>
        </w:tabs>
        <w:spacing w:line="240" w:lineRule="auto"/>
        <w:contextualSpacing/>
        <w:rPr>
          <w:sz w:val="20"/>
          <w:szCs w:val="20"/>
        </w:rPr>
      </w:pPr>
      <w:r>
        <w:rPr>
          <w:b/>
          <w:sz w:val="20"/>
          <w:szCs w:val="20"/>
        </w:rPr>
        <w:tab/>
        <w:t xml:space="preserve">Limit of Insurance </w:t>
      </w:r>
      <w:r>
        <w:rPr>
          <w:sz w:val="20"/>
          <w:szCs w:val="20"/>
        </w:rPr>
        <w:t>……………………………..............………</w:t>
      </w:r>
      <w:r>
        <w:rPr>
          <w:sz w:val="20"/>
          <w:szCs w:val="20"/>
        </w:rPr>
        <w:tab/>
      </w:r>
      <w:r w:rsidR="00F33315">
        <w:rPr>
          <w:sz w:val="20"/>
          <w:szCs w:val="20"/>
        </w:rPr>
        <w:t>$</w:t>
      </w:r>
      <w:r w:rsidR="00851DCC">
        <w:rPr>
          <w:sz w:val="20"/>
          <w:szCs w:val="20"/>
        </w:rPr>
        <w:t xml:space="preserve"> </w:t>
      </w:r>
      <w:r w:rsidR="008E7904">
        <w:rPr>
          <w:sz w:val="20"/>
          <w:szCs w:val="20"/>
        </w:rPr>
        <w:t>100,000</w:t>
      </w:r>
      <w:r w:rsidR="00C75C6C">
        <w:rPr>
          <w:sz w:val="20"/>
          <w:szCs w:val="20"/>
        </w:rPr>
        <w:tab/>
      </w:r>
    </w:p>
    <w:p w:rsidR="00E942EE" w:rsidRPr="00C75C6C" w:rsidRDefault="00E942EE" w:rsidP="00E942EE">
      <w:pPr>
        <w:tabs>
          <w:tab w:val="left" w:pos="851"/>
          <w:tab w:val="left" w:pos="1701"/>
          <w:tab w:val="right" w:pos="5954"/>
          <w:tab w:val="left" w:pos="6237"/>
          <w:tab w:val="right" w:pos="7938"/>
        </w:tabs>
        <w:spacing w:line="240" w:lineRule="auto"/>
        <w:contextualSpacing/>
        <w:rPr>
          <w:b/>
          <w:sz w:val="18"/>
          <w:szCs w:val="18"/>
        </w:rPr>
      </w:pPr>
      <w:r>
        <w:rPr>
          <w:b/>
          <w:sz w:val="20"/>
          <w:szCs w:val="20"/>
        </w:rPr>
        <w:tab/>
        <w:t xml:space="preserve">Aggregate Limit </w:t>
      </w:r>
      <w:r>
        <w:rPr>
          <w:sz w:val="20"/>
          <w:szCs w:val="20"/>
        </w:rPr>
        <w:t>……………………………...............…………</w:t>
      </w:r>
      <w:r w:rsidR="00632E9B">
        <w:rPr>
          <w:sz w:val="20"/>
          <w:szCs w:val="20"/>
        </w:rPr>
        <w:tab/>
        <w:t>$</w:t>
      </w:r>
      <w:r w:rsidR="00851DCC">
        <w:rPr>
          <w:sz w:val="20"/>
          <w:szCs w:val="20"/>
        </w:rPr>
        <w:t xml:space="preserve"> </w:t>
      </w:r>
      <w:r w:rsidR="00632E9B">
        <w:rPr>
          <w:sz w:val="20"/>
          <w:szCs w:val="20"/>
        </w:rPr>
        <w:t>200,000</w:t>
      </w:r>
      <w:r>
        <w:rPr>
          <w:sz w:val="20"/>
          <w:szCs w:val="20"/>
        </w:rPr>
        <w:tab/>
      </w:r>
    </w:p>
    <w:p w:rsidR="00E942EE" w:rsidRDefault="00E942EE" w:rsidP="00E942EE">
      <w:pPr>
        <w:tabs>
          <w:tab w:val="left" w:pos="851"/>
          <w:tab w:val="left" w:pos="1701"/>
          <w:tab w:val="right" w:pos="5954"/>
          <w:tab w:val="left" w:pos="6237"/>
          <w:tab w:val="right" w:pos="7938"/>
        </w:tabs>
        <w:spacing w:line="240" w:lineRule="auto"/>
        <w:rPr>
          <w:b/>
          <w:sz w:val="20"/>
          <w:szCs w:val="20"/>
        </w:rPr>
      </w:pPr>
    </w:p>
    <w:p w:rsidR="00E942EE"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DIRECTORS &amp; OFFICERS LIABILITY</w:t>
      </w:r>
    </w:p>
    <w:p w:rsidR="002F5BA6" w:rsidRDefault="00E942EE" w:rsidP="00E11547">
      <w:pPr>
        <w:tabs>
          <w:tab w:val="left" w:pos="851"/>
          <w:tab w:val="left" w:pos="1701"/>
          <w:tab w:val="right" w:pos="5954"/>
          <w:tab w:val="left" w:pos="6237"/>
          <w:tab w:val="right" w:pos="7938"/>
        </w:tabs>
        <w:spacing w:line="240" w:lineRule="auto"/>
        <w:contextualSpacing/>
        <w:rPr>
          <w:b/>
          <w:sz w:val="20"/>
          <w:szCs w:val="20"/>
        </w:rPr>
      </w:pPr>
      <w:r>
        <w:rPr>
          <w:b/>
          <w:sz w:val="20"/>
          <w:szCs w:val="20"/>
        </w:rPr>
        <w:tab/>
        <w:t xml:space="preserve">Limit of Insurance </w:t>
      </w:r>
      <w:r>
        <w:rPr>
          <w:sz w:val="20"/>
          <w:szCs w:val="20"/>
        </w:rPr>
        <w:t>………………………………….......…...</w:t>
      </w:r>
      <w:r w:rsidR="006B1A0F">
        <w:rPr>
          <w:sz w:val="20"/>
          <w:szCs w:val="20"/>
        </w:rPr>
        <w:t>..</w:t>
      </w:r>
      <w:r w:rsidR="006B1A0F">
        <w:rPr>
          <w:sz w:val="20"/>
          <w:szCs w:val="20"/>
        </w:rPr>
        <w:tab/>
      </w:r>
      <w:r w:rsidR="00E11547">
        <w:rPr>
          <w:sz w:val="20"/>
          <w:szCs w:val="20"/>
        </w:rPr>
        <w:t>$</w:t>
      </w:r>
      <w:r w:rsidR="00997B00">
        <w:rPr>
          <w:sz w:val="20"/>
          <w:szCs w:val="20"/>
        </w:rPr>
        <w:t xml:space="preserve"> </w:t>
      </w:r>
      <w:r w:rsidR="00E057E9">
        <w:rPr>
          <w:sz w:val="20"/>
          <w:szCs w:val="20"/>
        </w:rPr>
        <w:fldChar w:fldCharType="begin"/>
      </w:r>
      <w:r w:rsidR="00E057E9">
        <w:rPr>
          <w:sz w:val="20"/>
          <w:szCs w:val="20"/>
        </w:rPr>
        <w:instrText xml:space="preserve"> FILLIN  "Enter in D</w:instrText>
      </w:r>
      <w:r w:rsidR="000C542F">
        <w:rPr>
          <w:sz w:val="20"/>
          <w:szCs w:val="20"/>
        </w:rPr>
        <w:instrText xml:space="preserve">irectors and </w:instrText>
      </w:r>
      <w:r w:rsidR="00E057E9">
        <w:rPr>
          <w:sz w:val="20"/>
          <w:szCs w:val="20"/>
        </w:rPr>
        <w:instrText>O</w:instrText>
      </w:r>
      <w:r w:rsidR="000C542F">
        <w:rPr>
          <w:sz w:val="20"/>
          <w:szCs w:val="20"/>
        </w:rPr>
        <w:instrText>fficers</w:instrText>
      </w:r>
      <w:r w:rsidR="00E057E9">
        <w:rPr>
          <w:sz w:val="20"/>
          <w:szCs w:val="20"/>
        </w:rPr>
        <w:instrText xml:space="preserve"> Limit eg. 5000000"  \# ##,### </w:instrText>
      </w:r>
      <w:r w:rsidR="00997B00">
        <w:rPr>
          <w:sz w:val="20"/>
          <w:szCs w:val="20"/>
        </w:rPr>
        <w:fldChar w:fldCharType="separate"/>
      </w:r>
      <w:r w:rsidR="00997B00">
        <w:rPr>
          <w:sz w:val="20"/>
          <w:szCs w:val="20"/>
        </w:rPr>
        <w:t>5,000,000</w:t>
      </w:r>
      <w:r w:rsidR="00E057E9">
        <w:rPr>
          <w:sz w:val="20"/>
          <w:szCs w:val="20"/>
        </w:rPr>
        <w:fldChar w:fldCharType="end"/>
      </w:r>
      <w:r w:rsidR="002F5BA6">
        <w:rPr>
          <w:sz w:val="20"/>
          <w:szCs w:val="20"/>
        </w:rPr>
        <w:tab/>
      </w:r>
      <w:r w:rsidR="002F5BA6" w:rsidRPr="00E71974">
        <w:rPr>
          <w:b/>
          <w:sz w:val="18"/>
          <w:szCs w:val="18"/>
        </w:rPr>
        <w:t>s</w:t>
      </w:r>
      <w:r w:rsidR="00D210F7" w:rsidRPr="00E71974">
        <w:rPr>
          <w:b/>
          <w:sz w:val="18"/>
          <w:szCs w:val="18"/>
        </w:rPr>
        <w:t>ee recommendations</w:t>
      </w:r>
    </w:p>
    <w:p w:rsidR="00E942EE" w:rsidRDefault="002F5BA6" w:rsidP="00E942EE">
      <w:pPr>
        <w:tabs>
          <w:tab w:val="left" w:pos="851"/>
          <w:tab w:val="left" w:pos="1701"/>
          <w:tab w:val="right" w:pos="5954"/>
          <w:tab w:val="left" w:pos="6237"/>
          <w:tab w:val="right" w:pos="7938"/>
        </w:tabs>
        <w:spacing w:line="240" w:lineRule="auto"/>
        <w:contextualSpacing/>
        <w:rPr>
          <w:sz w:val="20"/>
          <w:szCs w:val="20"/>
        </w:rPr>
      </w:pPr>
      <w:r>
        <w:rPr>
          <w:b/>
          <w:sz w:val="20"/>
          <w:szCs w:val="20"/>
        </w:rPr>
        <w:tab/>
      </w:r>
      <w:r>
        <w:rPr>
          <w:b/>
          <w:sz w:val="20"/>
          <w:szCs w:val="20"/>
        </w:rPr>
        <w:tab/>
      </w:r>
      <w:r w:rsidR="00E942EE">
        <w:rPr>
          <w:b/>
          <w:sz w:val="20"/>
          <w:szCs w:val="20"/>
        </w:rPr>
        <w:tab/>
      </w:r>
      <w:r w:rsidR="00E942EE">
        <w:rPr>
          <w:sz w:val="20"/>
          <w:szCs w:val="20"/>
        </w:rPr>
        <w:t>With NO failure to place insurance exclusion</w:t>
      </w:r>
      <w:r w:rsidR="00436EC1">
        <w:rPr>
          <w:sz w:val="20"/>
          <w:szCs w:val="20"/>
        </w:rPr>
        <w:tab/>
      </w:r>
    </w:p>
    <w:p w:rsidR="003D65EB" w:rsidRDefault="003D65EB" w:rsidP="00436EC1">
      <w:pPr>
        <w:tabs>
          <w:tab w:val="left" w:pos="851"/>
          <w:tab w:val="left" w:pos="1701"/>
          <w:tab w:val="right" w:pos="5954"/>
          <w:tab w:val="left" w:pos="6237"/>
          <w:tab w:val="right" w:pos="7938"/>
        </w:tabs>
        <w:spacing w:line="240" w:lineRule="auto"/>
        <w:contextualSpacing/>
        <w:rPr>
          <w:sz w:val="20"/>
          <w:szCs w:val="20"/>
        </w:rPr>
      </w:pPr>
    </w:p>
    <w:p w:rsidR="00F05FA5" w:rsidRDefault="00F05FA5" w:rsidP="00436EC1">
      <w:pPr>
        <w:tabs>
          <w:tab w:val="left" w:pos="851"/>
          <w:tab w:val="left" w:pos="1701"/>
          <w:tab w:val="right" w:pos="5954"/>
          <w:tab w:val="left" w:pos="6237"/>
          <w:tab w:val="right" w:pos="7938"/>
        </w:tabs>
        <w:spacing w:line="240" w:lineRule="auto"/>
        <w:contextualSpacing/>
        <w:rPr>
          <w:b/>
          <w:sz w:val="20"/>
          <w:szCs w:val="20"/>
        </w:rPr>
      </w:pPr>
      <w:r w:rsidRPr="00F05FA5">
        <w:rPr>
          <w:b/>
          <w:sz w:val="20"/>
          <w:szCs w:val="20"/>
        </w:rPr>
        <w:t>LEGAL EXPENSE INSURANCE</w:t>
      </w:r>
      <w:r>
        <w:rPr>
          <w:b/>
          <w:sz w:val="20"/>
          <w:szCs w:val="20"/>
        </w:rPr>
        <w:tab/>
      </w:r>
      <w:r>
        <w:rPr>
          <w:b/>
          <w:sz w:val="20"/>
          <w:szCs w:val="20"/>
        </w:rPr>
        <w:tab/>
      </w:r>
      <w:r w:rsidRPr="00F05FA5">
        <w:rPr>
          <w:b/>
          <w:sz w:val="18"/>
          <w:szCs w:val="18"/>
        </w:rPr>
        <w:t>New – see recommendations</w:t>
      </w:r>
      <w:r w:rsidR="006B1A0F" w:rsidRPr="00F05FA5">
        <w:rPr>
          <w:b/>
          <w:sz w:val="20"/>
          <w:szCs w:val="20"/>
        </w:rPr>
        <w:tab/>
      </w:r>
    </w:p>
    <w:p w:rsidR="00997B00" w:rsidRDefault="00F05FA5" w:rsidP="00436EC1">
      <w:pPr>
        <w:tabs>
          <w:tab w:val="left" w:pos="851"/>
          <w:tab w:val="left" w:pos="1701"/>
          <w:tab w:val="right" w:pos="5954"/>
          <w:tab w:val="left" w:pos="6237"/>
          <w:tab w:val="right" w:pos="7938"/>
        </w:tabs>
        <w:spacing w:line="240" w:lineRule="auto"/>
        <w:contextualSpacing/>
        <w:rPr>
          <w:rFonts w:cs="Calibri"/>
          <w:b/>
          <w:bCs/>
          <w:sz w:val="18"/>
          <w:szCs w:val="18"/>
          <w:lang w:eastAsia="en-US"/>
        </w:rPr>
      </w:pPr>
      <w:r>
        <w:rPr>
          <w:b/>
          <w:sz w:val="20"/>
          <w:szCs w:val="20"/>
        </w:rPr>
        <w:tab/>
        <w:t>Limit of Insurance</w:t>
      </w:r>
      <w:r>
        <w:rPr>
          <w:sz w:val="20"/>
          <w:szCs w:val="20"/>
        </w:rPr>
        <w:t>………………………………………</w:t>
      </w:r>
      <w:r w:rsidR="00877E9D">
        <w:rPr>
          <w:sz w:val="20"/>
          <w:szCs w:val="20"/>
        </w:rPr>
        <w:t>…</w:t>
      </w:r>
      <w:r w:rsidR="003D65EB">
        <w:rPr>
          <w:sz w:val="20"/>
          <w:szCs w:val="20"/>
        </w:rPr>
        <w:t>…………</w:t>
      </w:r>
      <w:r w:rsidR="00997B00">
        <w:rPr>
          <w:sz w:val="20"/>
          <w:szCs w:val="20"/>
        </w:rPr>
        <w:t>.</w:t>
      </w:r>
      <w:r>
        <w:rPr>
          <w:b/>
          <w:sz w:val="20"/>
          <w:szCs w:val="20"/>
        </w:rPr>
        <w:tab/>
      </w:r>
      <w:r>
        <w:rPr>
          <w:sz w:val="20"/>
          <w:szCs w:val="20"/>
        </w:rPr>
        <w:t>$</w:t>
      </w:r>
      <w:r w:rsidR="00AB219D">
        <w:rPr>
          <w:sz w:val="20"/>
          <w:szCs w:val="20"/>
        </w:rPr>
        <w:t xml:space="preserve"> </w:t>
      </w:r>
      <w:r w:rsidR="00E057E9">
        <w:rPr>
          <w:sz w:val="20"/>
          <w:szCs w:val="20"/>
        </w:rPr>
        <w:fldChar w:fldCharType="begin"/>
      </w:r>
      <w:r w:rsidR="00E057E9">
        <w:rPr>
          <w:sz w:val="20"/>
          <w:szCs w:val="20"/>
        </w:rPr>
        <w:instrText xml:space="preserve"> FILLIN  "Enter in LEI Limit eg 25000"  \# ##,### </w:instrText>
      </w:r>
      <w:r w:rsidR="00997B00">
        <w:rPr>
          <w:sz w:val="20"/>
          <w:szCs w:val="20"/>
        </w:rPr>
        <w:fldChar w:fldCharType="separate"/>
      </w:r>
      <w:r w:rsidR="00997B00">
        <w:rPr>
          <w:sz w:val="20"/>
          <w:szCs w:val="20"/>
        </w:rPr>
        <w:t>25,000</w:t>
      </w:r>
      <w:r w:rsidR="00E057E9">
        <w:rPr>
          <w:sz w:val="20"/>
          <w:szCs w:val="20"/>
        </w:rPr>
        <w:fldChar w:fldCharType="end"/>
      </w:r>
      <w:r>
        <w:rPr>
          <w:sz w:val="20"/>
          <w:szCs w:val="20"/>
        </w:rPr>
        <w:tab/>
      </w:r>
      <w:r w:rsidR="00997B00">
        <w:rPr>
          <w:rFonts w:cs="Calibri"/>
          <w:b/>
          <w:bCs/>
          <w:sz w:val="18"/>
          <w:szCs w:val="18"/>
          <w:lang w:eastAsia="en-US"/>
        </w:rPr>
        <w:t>currently not included</w:t>
      </w:r>
    </w:p>
    <w:p w:rsidR="003D65EB" w:rsidRDefault="003D65EB" w:rsidP="00436EC1">
      <w:pPr>
        <w:tabs>
          <w:tab w:val="left" w:pos="851"/>
          <w:tab w:val="left" w:pos="1701"/>
          <w:tab w:val="right" w:pos="5954"/>
          <w:tab w:val="left" w:pos="6237"/>
          <w:tab w:val="right" w:pos="7938"/>
        </w:tabs>
        <w:spacing w:line="240" w:lineRule="auto"/>
        <w:contextualSpacing/>
        <w:rPr>
          <w:sz w:val="20"/>
          <w:szCs w:val="20"/>
        </w:rPr>
      </w:pPr>
      <w:r>
        <w:rPr>
          <w:b/>
          <w:sz w:val="20"/>
          <w:szCs w:val="20"/>
        </w:rPr>
        <w:tab/>
      </w:r>
      <w:r w:rsidR="00F05FA5">
        <w:rPr>
          <w:b/>
          <w:sz w:val="20"/>
          <w:szCs w:val="20"/>
        </w:rPr>
        <w:t>Aggregate Limit</w:t>
      </w:r>
      <w:r w:rsidR="00997B00">
        <w:rPr>
          <w:sz w:val="20"/>
          <w:szCs w:val="20"/>
        </w:rPr>
        <w:t>………………………………………………………</w:t>
      </w:r>
      <w:r w:rsidR="001D7E27">
        <w:rPr>
          <w:sz w:val="20"/>
          <w:szCs w:val="20"/>
        </w:rPr>
        <w:tab/>
      </w:r>
      <w:r w:rsidR="00877E9D">
        <w:rPr>
          <w:sz w:val="20"/>
          <w:szCs w:val="20"/>
        </w:rPr>
        <w:t>$</w:t>
      </w:r>
      <w:r w:rsidR="00AB219D">
        <w:rPr>
          <w:sz w:val="20"/>
          <w:szCs w:val="20"/>
        </w:rPr>
        <w:t xml:space="preserve"> </w:t>
      </w:r>
      <w:r w:rsidR="00E057E9">
        <w:rPr>
          <w:sz w:val="20"/>
          <w:szCs w:val="20"/>
        </w:rPr>
        <w:fldChar w:fldCharType="begin"/>
      </w:r>
      <w:r w:rsidR="00E057E9">
        <w:rPr>
          <w:sz w:val="20"/>
          <w:szCs w:val="20"/>
        </w:rPr>
        <w:instrText xml:space="preserve"> FILLIN  "Enter Aggregate Limit for LEI.  If LEI limit is 25000, Aggregate =125000, if LEI Limit is 50000, Aggregate=250000, if LEI limit is 100000, Aggregate = 500000"  \# ##,### </w:instrText>
      </w:r>
      <w:r w:rsidR="00997B00">
        <w:rPr>
          <w:sz w:val="20"/>
          <w:szCs w:val="20"/>
        </w:rPr>
        <w:fldChar w:fldCharType="separate"/>
      </w:r>
      <w:r w:rsidR="00997B00">
        <w:rPr>
          <w:sz w:val="20"/>
          <w:szCs w:val="20"/>
        </w:rPr>
        <w:t>125,000</w:t>
      </w:r>
      <w:r w:rsidR="00E057E9">
        <w:rPr>
          <w:sz w:val="20"/>
          <w:szCs w:val="20"/>
        </w:rPr>
        <w:fldChar w:fldCharType="end"/>
      </w:r>
      <w:r>
        <w:rPr>
          <w:sz w:val="20"/>
          <w:szCs w:val="20"/>
        </w:rPr>
        <w:t xml:space="preserve"> </w:t>
      </w:r>
    </w:p>
    <w:p w:rsidR="003929A4" w:rsidRPr="00F05FA5" w:rsidRDefault="003D65EB" w:rsidP="00436EC1">
      <w:pPr>
        <w:tabs>
          <w:tab w:val="left" w:pos="851"/>
          <w:tab w:val="left" w:pos="1701"/>
          <w:tab w:val="right" w:pos="5954"/>
          <w:tab w:val="left" w:pos="6237"/>
          <w:tab w:val="right" w:pos="7938"/>
        </w:tabs>
        <w:spacing w:line="240" w:lineRule="auto"/>
        <w:contextualSpacing/>
        <w:rPr>
          <w:sz w:val="18"/>
          <w:szCs w:val="18"/>
        </w:rPr>
      </w:pPr>
      <w:r>
        <w:rPr>
          <w:sz w:val="20"/>
          <w:szCs w:val="20"/>
        </w:rPr>
        <w:tab/>
      </w:r>
      <w:r w:rsidR="003929A4" w:rsidRPr="003929A4">
        <w:rPr>
          <w:b/>
          <w:sz w:val="20"/>
          <w:szCs w:val="20"/>
        </w:rPr>
        <w:t>Employment Disputes Extension</w:t>
      </w:r>
      <w:r w:rsidR="003929A4">
        <w:rPr>
          <w:sz w:val="20"/>
          <w:szCs w:val="20"/>
        </w:rPr>
        <w:t>.................................</w:t>
      </w:r>
      <w:r w:rsidR="003929A4">
        <w:rPr>
          <w:sz w:val="20"/>
          <w:szCs w:val="20"/>
        </w:rPr>
        <w:tab/>
        <w:t>Optional</w:t>
      </w:r>
    </w:p>
    <w:p w:rsidR="0048032B" w:rsidRDefault="0048032B" w:rsidP="00E942EE">
      <w:pPr>
        <w:tabs>
          <w:tab w:val="left" w:pos="851"/>
          <w:tab w:val="left" w:pos="1701"/>
          <w:tab w:val="right" w:pos="5954"/>
          <w:tab w:val="left" w:pos="6237"/>
          <w:tab w:val="right" w:pos="7938"/>
        </w:tabs>
        <w:spacing w:line="240" w:lineRule="auto"/>
        <w:contextualSpacing/>
        <w:rPr>
          <w:b/>
          <w:sz w:val="20"/>
          <w:szCs w:val="20"/>
        </w:rPr>
      </w:pPr>
    </w:p>
    <w:p w:rsidR="00E942EE"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ELECTRICAL &amp; MECHANICAL EQUIPMENT BREAKDOWN COVERAGE - BOILER &amp; MACHINERY</w:t>
      </w:r>
    </w:p>
    <w:p w:rsidR="003D65EB" w:rsidRDefault="00E942EE"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ab/>
        <w:t>Limit of Insurance</w:t>
      </w:r>
      <w:r>
        <w:rPr>
          <w:sz w:val="20"/>
          <w:szCs w:val="20"/>
        </w:rPr>
        <w:t xml:space="preserve"> ……………………………………...........</w:t>
      </w:r>
      <w:r>
        <w:rPr>
          <w:sz w:val="20"/>
          <w:szCs w:val="20"/>
        </w:rPr>
        <w:tab/>
        <w:t>$</w:t>
      </w:r>
      <w:r w:rsidR="002F5BA6">
        <w:rPr>
          <w:sz w:val="20"/>
          <w:szCs w:val="20"/>
        </w:rPr>
        <w:t xml:space="preserve"> </w:t>
      </w:r>
      <w:r w:rsidR="00E057E9">
        <w:rPr>
          <w:sz w:val="20"/>
          <w:szCs w:val="20"/>
        </w:rPr>
        <w:fldChar w:fldCharType="begin"/>
      </w:r>
      <w:r w:rsidR="00E057E9">
        <w:rPr>
          <w:sz w:val="20"/>
          <w:szCs w:val="20"/>
        </w:rPr>
        <w:instrText xml:space="preserve"> FILLIN  "Enter in Boiler &amp; Machinery Limit of Insurance"  \# ##, ### </w:instrText>
      </w:r>
      <w:r w:rsidR="00997B00">
        <w:rPr>
          <w:sz w:val="20"/>
          <w:szCs w:val="20"/>
        </w:rPr>
        <w:fldChar w:fldCharType="separate"/>
      </w:r>
      <w:r w:rsidR="00997B00">
        <w:rPr>
          <w:sz w:val="20"/>
          <w:szCs w:val="20"/>
        </w:rPr>
        <w:t>19,049,625</w:t>
      </w:r>
      <w:r w:rsidR="00E057E9">
        <w:rPr>
          <w:sz w:val="20"/>
          <w:szCs w:val="20"/>
        </w:rPr>
        <w:fldChar w:fldCharType="end"/>
      </w:r>
      <w:r>
        <w:rPr>
          <w:b/>
          <w:sz w:val="20"/>
          <w:szCs w:val="20"/>
        </w:rPr>
        <w:tab/>
      </w:r>
      <w:r w:rsidR="003D65EB">
        <w:rPr>
          <w:b/>
          <w:sz w:val="20"/>
          <w:szCs w:val="20"/>
        </w:rPr>
        <w:t xml:space="preserve"> </w:t>
      </w:r>
    </w:p>
    <w:p w:rsidR="003D65EB" w:rsidRDefault="003D65EB"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ab/>
      </w:r>
      <w:r w:rsidR="00E942EE">
        <w:rPr>
          <w:sz w:val="20"/>
          <w:szCs w:val="20"/>
        </w:rPr>
        <w:t>Extra Expense ………………………………………………..........</w:t>
      </w:r>
      <w:r w:rsidR="00E942EE">
        <w:rPr>
          <w:sz w:val="20"/>
          <w:szCs w:val="20"/>
        </w:rPr>
        <w:tab/>
        <w:t>$</w:t>
      </w:r>
      <w:r w:rsidR="002F5BA6">
        <w:rPr>
          <w:sz w:val="20"/>
          <w:szCs w:val="20"/>
        </w:rPr>
        <w:t xml:space="preserve"> </w:t>
      </w:r>
      <w:r w:rsidR="00E057E9">
        <w:rPr>
          <w:sz w:val="20"/>
          <w:szCs w:val="20"/>
        </w:rPr>
        <w:fldChar w:fldCharType="begin"/>
      </w:r>
      <w:r w:rsidR="00E057E9">
        <w:rPr>
          <w:sz w:val="20"/>
          <w:szCs w:val="20"/>
        </w:rPr>
        <w:instrText xml:space="preserve"> FILLIN  "Enter in Boiler &amp; Machiner Extra Expense Limit eg 500000"  \</w:instrText>
      </w:r>
      <w:r w:rsidR="002F6255">
        <w:rPr>
          <w:sz w:val="20"/>
          <w:szCs w:val="20"/>
        </w:rPr>
        <w:instrText># ##,###</w:instrText>
      </w:r>
      <w:r w:rsidR="00E057E9">
        <w:rPr>
          <w:sz w:val="20"/>
          <w:szCs w:val="20"/>
        </w:rPr>
        <w:instrText xml:space="preserve"> </w:instrText>
      </w:r>
      <w:r w:rsidR="00997B00">
        <w:rPr>
          <w:sz w:val="20"/>
          <w:szCs w:val="20"/>
        </w:rPr>
        <w:fldChar w:fldCharType="separate"/>
      </w:r>
      <w:r w:rsidR="00997B00">
        <w:rPr>
          <w:sz w:val="20"/>
          <w:szCs w:val="20"/>
        </w:rPr>
        <w:t>250,000</w:t>
      </w:r>
      <w:r w:rsidR="00E057E9">
        <w:rPr>
          <w:sz w:val="20"/>
          <w:szCs w:val="20"/>
        </w:rPr>
        <w:fldChar w:fldCharType="end"/>
      </w:r>
      <w:r w:rsidR="00E942EE">
        <w:rPr>
          <w:b/>
          <w:sz w:val="20"/>
          <w:szCs w:val="20"/>
        </w:rPr>
        <w:tab/>
      </w:r>
      <w:r w:rsidR="00E942EE">
        <w:rPr>
          <w:b/>
          <w:sz w:val="20"/>
          <w:szCs w:val="20"/>
        </w:rPr>
        <w:tab/>
      </w:r>
    </w:p>
    <w:p w:rsidR="00E942EE" w:rsidRDefault="003D65EB" w:rsidP="00E942EE">
      <w:pPr>
        <w:tabs>
          <w:tab w:val="left" w:pos="851"/>
          <w:tab w:val="left" w:pos="1701"/>
          <w:tab w:val="right" w:pos="5954"/>
          <w:tab w:val="left" w:pos="6237"/>
          <w:tab w:val="right" w:pos="7938"/>
        </w:tabs>
        <w:spacing w:line="240" w:lineRule="auto"/>
        <w:contextualSpacing/>
        <w:rPr>
          <w:b/>
          <w:sz w:val="20"/>
          <w:szCs w:val="20"/>
        </w:rPr>
      </w:pPr>
      <w:r>
        <w:rPr>
          <w:b/>
          <w:sz w:val="20"/>
          <w:szCs w:val="20"/>
        </w:rPr>
        <w:tab/>
      </w:r>
      <w:r>
        <w:rPr>
          <w:b/>
          <w:sz w:val="20"/>
          <w:szCs w:val="20"/>
        </w:rPr>
        <w:tab/>
      </w:r>
      <w:r w:rsidR="00E942EE">
        <w:rPr>
          <w:b/>
          <w:sz w:val="20"/>
          <w:szCs w:val="20"/>
        </w:rPr>
        <w:t>Deductibles</w:t>
      </w:r>
      <w:r w:rsidR="00E942EE">
        <w:rPr>
          <w:b/>
          <w:sz w:val="20"/>
          <w:szCs w:val="20"/>
        </w:rPr>
        <w:tab/>
      </w:r>
    </w:p>
    <w:p w:rsidR="000A1FC8" w:rsidRDefault="00E942EE" w:rsidP="00D82B89">
      <w:pPr>
        <w:tabs>
          <w:tab w:val="left" w:pos="851"/>
          <w:tab w:val="left" w:pos="1701"/>
          <w:tab w:val="left" w:pos="5387"/>
          <w:tab w:val="right" w:pos="5954"/>
          <w:tab w:val="left" w:pos="6237"/>
          <w:tab w:val="right" w:pos="7938"/>
        </w:tabs>
        <w:spacing w:line="240" w:lineRule="auto"/>
        <w:contextualSpacing/>
        <w:rPr>
          <w:b/>
          <w:sz w:val="20"/>
          <w:szCs w:val="20"/>
        </w:rPr>
      </w:pPr>
      <w:r>
        <w:rPr>
          <w:b/>
          <w:sz w:val="20"/>
          <w:szCs w:val="20"/>
        </w:rPr>
        <w:lastRenderedPageBreak/>
        <w:tab/>
      </w:r>
      <w:r>
        <w:rPr>
          <w:b/>
          <w:sz w:val="20"/>
          <w:szCs w:val="20"/>
        </w:rPr>
        <w:tab/>
      </w:r>
      <w:r>
        <w:rPr>
          <w:sz w:val="20"/>
          <w:szCs w:val="20"/>
        </w:rPr>
        <w:t>Standard ……………………………………………........</w:t>
      </w:r>
      <w:r w:rsidR="000A1FC8">
        <w:rPr>
          <w:sz w:val="20"/>
          <w:szCs w:val="20"/>
        </w:rPr>
        <w:t>..</w:t>
      </w:r>
      <w:r w:rsidR="00D82B89">
        <w:rPr>
          <w:sz w:val="20"/>
          <w:szCs w:val="20"/>
        </w:rPr>
        <w:t>$</w:t>
      </w:r>
      <w:r w:rsidR="002F6255">
        <w:rPr>
          <w:sz w:val="20"/>
          <w:szCs w:val="20"/>
        </w:rPr>
        <w:fldChar w:fldCharType="begin"/>
      </w:r>
      <w:r w:rsidR="002F6255">
        <w:rPr>
          <w:sz w:val="20"/>
          <w:szCs w:val="20"/>
        </w:rPr>
        <w:instrText xml:space="preserve"> FILLIN  "Enter in Boiler &amp; Machiner Standard Deductible eg 2500"  \#,##,### </w:instrText>
      </w:r>
      <w:r w:rsidR="00997B00">
        <w:rPr>
          <w:sz w:val="20"/>
          <w:szCs w:val="20"/>
        </w:rPr>
        <w:fldChar w:fldCharType="separate"/>
      </w:r>
      <w:r w:rsidR="00997B00">
        <w:rPr>
          <w:sz w:val="20"/>
          <w:szCs w:val="20"/>
        </w:rPr>
        <w:t xml:space="preserve"> 2,500</w:t>
      </w:r>
      <w:r w:rsidR="002F6255">
        <w:rPr>
          <w:sz w:val="20"/>
          <w:szCs w:val="20"/>
        </w:rPr>
        <w:fldChar w:fldCharType="end"/>
      </w:r>
      <w:r>
        <w:rPr>
          <w:b/>
          <w:sz w:val="20"/>
          <w:szCs w:val="20"/>
        </w:rPr>
        <w:tab/>
      </w:r>
      <w:r>
        <w:rPr>
          <w:b/>
          <w:sz w:val="20"/>
          <w:szCs w:val="20"/>
        </w:rPr>
        <w:tab/>
      </w:r>
    </w:p>
    <w:p w:rsidR="001C6885" w:rsidRDefault="000A1FC8" w:rsidP="00D82B89">
      <w:pPr>
        <w:tabs>
          <w:tab w:val="left" w:pos="851"/>
          <w:tab w:val="left" w:pos="1701"/>
          <w:tab w:val="left" w:pos="5387"/>
          <w:tab w:val="right" w:pos="5954"/>
          <w:tab w:val="left" w:pos="6237"/>
          <w:tab w:val="right" w:pos="7938"/>
        </w:tabs>
        <w:spacing w:line="240" w:lineRule="auto"/>
        <w:contextualSpacing/>
        <w:rPr>
          <w:sz w:val="20"/>
          <w:szCs w:val="20"/>
        </w:rPr>
      </w:pPr>
      <w:r>
        <w:rPr>
          <w:b/>
          <w:sz w:val="20"/>
          <w:szCs w:val="20"/>
        </w:rPr>
        <w:tab/>
      </w:r>
      <w:r>
        <w:rPr>
          <w:b/>
          <w:sz w:val="20"/>
          <w:szCs w:val="20"/>
        </w:rPr>
        <w:tab/>
      </w:r>
      <w:r w:rsidR="00D82B89" w:rsidRPr="00D82B89">
        <w:rPr>
          <w:sz w:val="20"/>
          <w:szCs w:val="20"/>
        </w:rPr>
        <w:t>Air Conditioning</w:t>
      </w:r>
      <w:r w:rsidR="00D82B89">
        <w:rPr>
          <w:b/>
          <w:sz w:val="20"/>
          <w:szCs w:val="20"/>
        </w:rPr>
        <w:t xml:space="preserve"> </w:t>
      </w:r>
      <w:r w:rsidR="00D82B89" w:rsidRPr="00D82B89">
        <w:rPr>
          <w:sz w:val="20"/>
          <w:szCs w:val="20"/>
        </w:rPr>
        <w:t>………………</w:t>
      </w:r>
      <w:r w:rsidR="00855C1A">
        <w:rPr>
          <w:sz w:val="20"/>
          <w:szCs w:val="20"/>
        </w:rPr>
        <w:t>….</w:t>
      </w:r>
      <w:r w:rsidR="00D82B89" w:rsidRPr="00D82B89">
        <w:rPr>
          <w:sz w:val="20"/>
          <w:szCs w:val="20"/>
        </w:rPr>
        <w:t>………………………</w:t>
      </w:r>
      <w:r w:rsidR="00000B8B">
        <w:rPr>
          <w:sz w:val="20"/>
          <w:szCs w:val="20"/>
        </w:rPr>
        <w:t>$</w:t>
      </w:r>
      <w:r w:rsidR="002F6255">
        <w:rPr>
          <w:sz w:val="20"/>
          <w:szCs w:val="20"/>
        </w:rPr>
        <w:fldChar w:fldCharType="begin"/>
      </w:r>
      <w:r w:rsidR="002F6255">
        <w:rPr>
          <w:sz w:val="20"/>
          <w:szCs w:val="20"/>
        </w:rPr>
        <w:instrText xml:space="preserve"> FILLIN  "Enter in the Air Conditioner Deductible eg 5000"  \# ##,### </w:instrText>
      </w:r>
      <w:r w:rsidR="00997B00">
        <w:rPr>
          <w:sz w:val="20"/>
          <w:szCs w:val="20"/>
        </w:rPr>
        <w:fldChar w:fldCharType="separate"/>
      </w:r>
      <w:r w:rsidR="00997B00">
        <w:rPr>
          <w:sz w:val="20"/>
          <w:szCs w:val="20"/>
        </w:rPr>
        <w:t xml:space="preserve"> 2,500</w:t>
      </w:r>
      <w:r w:rsidR="002F6255">
        <w:rPr>
          <w:sz w:val="20"/>
          <w:szCs w:val="20"/>
        </w:rPr>
        <w:fldChar w:fldCharType="end"/>
      </w:r>
    </w:p>
    <w:p w:rsidR="00997B00" w:rsidRDefault="00997B00" w:rsidP="00D82B89">
      <w:pPr>
        <w:tabs>
          <w:tab w:val="left" w:pos="851"/>
          <w:tab w:val="left" w:pos="1701"/>
          <w:tab w:val="left" w:pos="5387"/>
          <w:tab w:val="right" w:pos="5954"/>
          <w:tab w:val="left" w:pos="6237"/>
          <w:tab w:val="right" w:pos="7938"/>
        </w:tabs>
        <w:spacing w:line="240" w:lineRule="auto"/>
        <w:contextualSpacing/>
        <w:rPr>
          <w:sz w:val="20"/>
          <w:szCs w:val="20"/>
        </w:rPr>
      </w:pPr>
    </w:p>
    <w:p w:rsidR="009E3A53" w:rsidRDefault="00E942EE" w:rsidP="00E942EE">
      <w:pPr>
        <w:tabs>
          <w:tab w:val="left" w:pos="851"/>
          <w:tab w:val="left" w:pos="1701"/>
          <w:tab w:val="right" w:pos="5954"/>
          <w:tab w:val="left" w:pos="6237"/>
          <w:tab w:val="right" w:pos="7938"/>
        </w:tabs>
        <w:spacing w:line="240" w:lineRule="auto"/>
      </w:pPr>
      <w:r>
        <w:rPr>
          <w:b/>
        </w:rPr>
        <w:t xml:space="preserve">ADDITIONAL COVERAGE EXTENSIONS </w:t>
      </w:r>
      <w:r>
        <w:t>…………………..…</w:t>
      </w:r>
      <w:r>
        <w:tab/>
        <w:t>See attached</w:t>
      </w:r>
    </w:p>
    <w:p w:rsidR="00D42753" w:rsidRPr="00276EF6" w:rsidRDefault="00662555" w:rsidP="00E942EE">
      <w:pPr>
        <w:jc w:val="both"/>
        <w:rPr>
          <w:b/>
          <w:sz w:val="18"/>
          <w:szCs w:val="18"/>
        </w:rPr>
      </w:pPr>
      <w:r>
        <w:br w:type="page"/>
      </w:r>
      <w:r w:rsidR="003D65EB">
        <w:rPr>
          <w:b/>
          <w:sz w:val="18"/>
          <w:szCs w:val="18"/>
        </w:rPr>
        <w:lastRenderedPageBreak/>
        <w:fldChar w:fldCharType="begin"/>
      </w:r>
      <w:r w:rsidR="003D65EB">
        <w:rPr>
          <w:b/>
          <w:sz w:val="18"/>
          <w:szCs w:val="18"/>
        </w:rPr>
        <w:instrText xml:space="preserve"> FILLIN  "Enter in the Condominium Name and Number"  \* MERGEFORMAT </w:instrText>
      </w:r>
      <w:r w:rsidR="003D65EB">
        <w:rPr>
          <w:b/>
          <w:sz w:val="18"/>
          <w:szCs w:val="18"/>
        </w:rPr>
        <w:fldChar w:fldCharType="separate"/>
      </w:r>
      <w:r w:rsidR="00997B00">
        <w:rPr>
          <w:b/>
          <w:sz w:val="18"/>
          <w:szCs w:val="18"/>
        </w:rPr>
        <w:br/>
      </w:r>
      <w:r w:rsidR="003D65EB">
        <w:rPr>
          <w:b/>
          <w:sz w:val="18"/>
          <w:szCs w:val="18"/>
        </w:rPr>
        <w:fldChar w:fldCharType="end"/>
      </w:r>
      <w:r w:rsidR="00276EF6" w:rsidRPr="00276EF6">
        <w:rPr>
          <w:rFonts w:cs="MS Sans Serif"/>
          <w:b/>
          <w:sz w:val="18"/>
          <w:szCs w:val="18"/>
          <w:lang w:eastAsia="en-US"/>
        </w:rPr>
        <w:t>Ottawa Carleton Standard Condominium Corporation No.</w:t>
      </w:r>
      <w:r w:rsidR="00276EF6">
        <w:rPr>
          <w:rFonts w:cs="MS Sans Serif"/>
          <w:b/>
          <w:sz w:val="18"/>
          <w:szCs w:val="18"/>
          <w:lang w:eastAsia="en-US"/>
        </w:rPr>
        <w:t xml:space="preserve"> </w:t>
      </w:r>
      <w:r w:rsidR="00276EF6" w:rsidRPr="00276EF6">
        <w:rPr>
          <w:rFonts w:cs="MS Sans Serif"/>
          <w:b/>
          <w:sz w:val="18"/>
          <w:szCs w:val="18"/>
          <w:lang w:eastAsia="en-US"/>
        </w:rPr>
        <w:t>1004</w:t>
      </w:r>
    </w:p>
    <w:p w:rsidR="00E942EE" w:rsidRPr="003929A4" w:rsidRDefault="00E942EE" w:rsidP="00E942EE">
      <w:pPr>
        <w:jc w:val="both"/>
        <w:rPr>
          <w:sz w:val="28"/>
          <w:szCs w:val="28"/>
        </w:rPr>
      </w:pPr>
      <w:r w:rsidRPr="003929A4">
        <w:rPr>
          <w:sz w:val="28"/>
          <w:szCs w:val="28"/>
        </w:rPr>
        <w:t xml:space="preserve">Our Condominium Select </w:t>
      </w:r>
      <w:r w:rsidR="00632E9B" w:rsidRPr="003929A4">
        <w:rPr>
          <w:b/>
          <w:sz w:val="28"/>
          <w:szCs w:val="28"/>
        </w:rPr>
        <w:t>quotation</w:t>
      </w:r>
      <w:r w:rsidR="00632E9B" w:rsidRPr="003929A4">
        <w:rPr>
          <w:sz w:val="28"/>
          <w:szCs w:val="28"/>
        </w:rPr>
        <w:t xml:space="preserve"> </w:t>
      </w:r>
      <w:r w:rsidRPr="003929A4">
        <w:rPr>
          <w:sz w:val="28"/>
          <w:szCs w:val="28"/>
        </w:rPr>
        <w:t xml:space="preserve">based on the values outlined in the Coverage Summary is </w:t>
      </w:r>
      <w:r w:rsidR="00585259" w:rsidRPr="003929A4">
        <w:rPr>
          <w:sz w:val="28"/>
          <w:szCs w:val="28"/>
        </w:rPr>
        <w:t xml:space="preserve">presented with </w:t>
      </w:r>
      <w:r w:rsidRPr="003929A4">
        <w:rPr>
          <w:sz w:val="28"/>
          <w:szCs w:val="28"/>
        </w:rPr>
        <w:t>an annual premium</w:t>
      </w:r>
      <w:r w:rsidRPr="003929A4">
        <w:rPr>
          <w:b/>
          <w:sz w:val="28"/>
          <w:szCs w:val="28"/>
        </w:rPr>
        <w:t xml:space="preserve"> </w:t>
      </w:r>
      <w:r w:rsidRPr="003929A4">
        <w:rPr>
          <w:sz w:val="28"/>
          <w:szCs w:val="28"/>
        </w:rPr>
        <w:t xml:space="preserve">of </w:t>
      </w:r>
      <w:r w:rsidRPr="003929A4">
        <w:rPr>
          <w:b/>
          <w:sz w:val="28"/>
          <w:szCs w:val="28"/>
        </w:rPr>
        <w:t>$</w:t>
      </w:r>
      <w:r w:rsidR="009117A3">
        <w:rPr>
          <w:b/>
          <w:sz w:val="28"/>
          <w:szCs w:val="28"/>
        </w:rPr>
        <w:fldChar w:fldCharType="begin"/>
      </w:r>
      <w:r w:rsidR="009117A3">
        <w:rPr>
          <w:b/>
          <w:sz w:val="28"/>
          <w:szCs w:val="28"/>
        </w:rPr>
        <w:instrText xml:space="preserve"> FILLIN  "Enter </w:instrText>
      </w:r>
      <w:r w:rsidR="0037707C">
        <w:rPr>
          <w:b/>
          <w:sz w:val="28"/>
          <w:szCs w:val="28"/>
        </w:rPr>
        <w:instrText xml:space="preserve">Total </w:instrText>
      </w:r>
      <w:r w:rsidR="009117A3">
        <w:rPr>
          <w:b/>
          <w:sz w:val="28"/>
          <w:szCs w:val="28"/>
        </w:rPr>
        <w:instrText xml:space="preserve">Premium amount eg 11643"  \# ##,### </w:instrText>
      </w:r>
      <w:r w:rsidR="00997B00">
        <w:rPr>
          <w:b/>
          <w:sz w:val="28"/>
          <w:szCs w:val="28"/>
        </w:rPr>
        <w:fldChar w:fldCharType="separate"/>
      </w:r>
      <w:r w:rsidR="00997B00">
        <w:rPr>
          <w:b/>
          <w:sz w:val="28"/>
          <w:szCs w:val="28"/>
        </w:rPr>
        <w:t>12,053</w:t>
      </w:r>
      <w:r w:rsidR="009117A3">
        <w:rPr>
          <w:b/>
          <w:sz w:val="28"/>
          <w:szCs w:val="28"/>
        </w:rPr>
        <w:fldChar w:fldCharType="end"/>
      </w:r>
      <w:r w:rsidR="00DD407E" w:rsidRPr="003929A4">
        <w:rPr>
          <w:b/>
          <w:sz w:val="28"/>
          <w:szCs w:val="28"/>
        </w:rPr>
        <w:t xml:space="preserve"> </w:t>
      </w:r>
      <w:r w:rsidRPr="003929A4">
        <w:rPr>
          <w:sz w:val="28"/>
          <w:szCs w:val="28"/>
        </w:rPr>
        <w:t>plus 8% sales tax.</w:t>
      </w:r>
    </w:p>
    <w:p w:rsidR="00E942EE" w:rsidRPr="00632E9B" w:rsidRDefault="00621BA7" w:rsidP="00E942EE">
      <w:pPr>
        <w:pStyle w:val="Table2"/>
        <w:widowControl/>
        <w:tabs>
          <w:tab w:val="clear" w:pos="6840"/>
          <w:tab w:val="right" w:pos="9270"/>
        </w:tabs>
        <w:spacing w:line="276" w:lineRule="auto"/>
        <w:ind w:left="0"/>
        <w:jc w:val="both"/>
        <w:rPr>
          <w:rFonts w:ascii="Calibri" w:hAnsi="Calibri"/>
          <w:b/>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0</wp:posOffset>
                </wp:positionH>
                <wp:positionV relativeFrom="paragraph">
                  <wp:posOffset>143510</wp:posOffset>
                </wp:positionV>
                <wp:extent cx="5814060" cy="0"/>
                <wp:effectExtent l="0" t="0" r="0"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406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675624" id="Straight Connector 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3pt" to="45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Or7wEAAKwDAAAOAAAAZHJzL2Uyb0RvYy54bWysU02P2jAQvVfqf7B8hyQsUDYirKoAvWxb&#10;JLo/wNgOsep4LNsQUNX/3rH5aLd7q5qDZXtmnt97M5k/nTpNjtJ5BaaixTCnRBoOQpl9RV++rQcz&#10;SnxgRjANRlb0LD19Wrx/N+9tKUfQghbSEQQxvuxtRdsQbJllnreyY34IVhoMNuA6FvDo9plwrEf0&#10;TmejPJ9mPThhHXDpPd4uL0G6SPhNI3n42jReBqIritxCWl1ad3HNFnNW7h2zreJXGuwfWHRMGXz0&#10;DrVkgZGDU2+gOsUdeGjCkEOXQdMoLpMGVFPkf6nZtszKpAXN8fZuk/9/sPzLceOIEti7CSWGddij&#10;bXBM7dtAajAGHQRHimhUb32J+bXZuCiVn8zWPgP/7jGWvQrGg7cIvOs/g0BIdgiQ/Dk1rovFqJyc&#10;UhvO9zbIUyAcLyezYpxPsVv8FstYeSu0zodPEjoSNxXVykSHWMmOzz5EIqy8pcRrA2uldeqyNqSv&#10;6EPxYZIKPGglYjCmebff1dqRI4tzkr6oGMFepTk4GJHAWsnE6roPTOnLHvO1iXgoBelcd5dB+PGY&#10;P65mq9l4MB5NV4NxLsTg47oeD6ZrpLR8WNb1svh5ffVWn2yNTl7c34E4b1wkFh3GkUgUr+MbZ+7P&#10;c8r6/ZMtfgEAAP//AwBQSwMEFAAGAAgAAAAhAHW/YfrcAAAABgEAAA8AAABkcnMvZG93bnJldi54&#10;bWxMj0FPg0AQhe8m/ofNmHizS0kkSlkaIXroQRNbE+1tCyMQ2Vlkhxb/vWM86G3evMl732Tr2fXq&#10;iGPoPBlYLiJQSJWvO2oMvOwerm5ABbZU294TGvjCAOv8/Cyzae1P9IzHLTdKQiik1kDLPKRah6pF&#10;Z8PCD0jivfvRWRY5Nroe7UnCXa/jKEq0sx1JQ2sHLFusPraTM8Dh9e2Jp81nkRSPJe6KfXmvN8Zc&#10;Xsx3K1CMM/8dww++oEMuTAc/UR1Ub0AeYQNxnIAS93Z5LcPhd6HzTP/Hz78BAAD//wMAUEsBAi0A&#10;FAAGAAgAAAAhALaDOJL+AAAA4QEAABMAAAAAAAAAAAAAAAAAAAAAAFtDb250ZW50X1R5cGVzXS54&#10;bWxQSwECLQAUAAYACAAAACEAOP0h/9YAAACUAQAACwAAAAAAAAAAAAAAAAAvAQAAX3JlbHMvLnJl&#10;bHNQSwECLQAUAAYACAAAACEA4QTTq+8BAACsAwAADgAAAAAAAAAAAAAAAAAuAgAAZHJzL2Uyb0Rv&#10;Yy54bWxQSwECLQAUAAYACAAAACEAdb9h+twAAAAGAQAADwAAAAAAAAAAAAAAAABJBAAAZHJzL2Rv&#10;d25yZXYueG1sUEsFBgAAAAAEAAQA8wAAAFIFAAAAAA==&#10;" strokeweight=".25pt">
                <o:lock v:ext="edit" shapetype="f"/>
              </v:line>
            </w:pict>
          </mc:Fallback>
        </mc:AlternateContent>
      </w:r>
    </w:p>
    <w:p w:rsidR="00E942EE" w:rsidRPr="00632E9B" w:rsidRDefault="00E942EE" w:rsidP="00E942EE">
      <w:pPr>
        <w:pStyle w:val="Table2"/>
        <w:widowControl/>
        <w:tabs>
          <w:tab w:val="clear" w:pos="6840"/>
          <w:tab w:val="right" w:pos="9270"/>
        </w:tabs>
        <w:spacing w:line="276" w:lineRule="auto"/>
        <w:ind w:left="0"/>
        <w:jc w:val="both"/>
        <w:rPr>
          <w:rFonts w:ascii="Calibri" w:hAnsi="Calibri"/>
          <w:b/>
        </w:rPr>
      </w:pPr>
      <w:r w:rsidRPr="00632E9B">
        <w:rPr>
          <w:rFonts w:ascii="Calibri" w:hAnsi="Calibri"/>
          <w:b/>
        </w:rPr>
        <w:t xml:space="preserve">RECOMMENDATIONS </w:t>
      </w:r>
    </w:p>
    <w:p w:rsidR="00E942EE" w:rsidRPr="00632E9B" w:rsidRDefault="00E942EE" w:rsidP="00E942EE">
      <w:pPr>
        <w:widowControl w:val="0"/>
        <w:numPr>
          <w:ilvl w:val="0"/>
          <w:numId w:val="1"/>
        </w:numPr>
        <w:autoSpaceDE w:val="0"/>
        <w:autoSpaceDN w:val="0"/>
        <w:adjustRightInd w:val="0"/>
        <w:spacing w:after="0" w:line="360" w:lineRule="auto"/>
        <w:jc w:val="both"/>
      </w:pPr>
      <w:r w:rsidRPr="00632E9B">
        <w:t>To increase the limit of</w:t>
      </w:r>
      <w:r w:rsidRPr="00632E9B">
        <w:rPr>
          <w:b/>
        </w:rPr>
        <w:t xml:space="preserve"> Comprehensive General Liability</w:t>
      </w:r>
      <w:r w:rsidRPr="00632E9B">
        <w:t xml:space="preserve"> to </w:t>
      </w:r>
      <w:r w:rsidRPr="00632E9B">
        <w:rPr>
          <w:b/>
        </w:rPr>
        <w:t>$</w:t>
      </w:r>
      <w:r w:rsidR="009117A3">
        <w:rPr>
          <w:b/>
        </w:rPr>
        <w:fldChar w:fldCharType="begin"/>
      </w:r>
      <w:r w:rsidR="009117A3">
        <w:rPr>
          <w:b/>
        </w:rPr>
        <w:instrText xml:space="preserve"> FILLIN  "Enter CGL Recommendation Limit eg 10000000"  \# ##,###</w:instrText>
      </w:r>
      <w:r w:rsidR="00997B00">
        <w:rPr>
          <w:b/>
        </w:rPr>
        <w:fldChar w:fldCharType="separate"/>
      </w:r>
      <w:r w:rsidR="00997B00">
        <w:rPr>
          <w:b/>
        </w:rPr>
        <w:t>15,000,000</w:t>
      </w:r>
      <w:r w:rsidR="009117A3">
        <w:rPr>
          <w:b/>
        </w:rPr>
        <w:fldChar w:fldCharType="end"/>
      </w:r>
      <w:r w:rsidR="00DD407E">
        <w:rPr>
          <w:b/>
        </w:rPr>
        <w:t xml:space="preserve"> </w:t>
      </w:r>
      <w:r w:rsidR="006840D9" w:rsidRPr="006840D9">
        <w:t>it</w:t>
      </w:r>
      <w:r w:rsidR="006840D9">
        <w:rPr>
          <w:b/>
        </w:rPr>
        <w:t xml:space="preserve"> </w:t>
      </w:r>
      <w:r w:rsidRPr="00632E9B">
        <w:t xml:space="preserve">would cost an additional </w:t>
      </w:r>
      <w:r w:rsidRPr="00632E9B">
        <w:rPr>
          <w:b/>
        </w:rPr>
        <w:t>$</w:t>
      </w:r>
      <w:r w:rsidR="009117A3">
        <w:rPr>
          <w:b/>
        </w:rPr>
        <w:fldChar w:fldCharType="begin"/>
      </w:r>
      <w:r w:rsidR="009117A3">
        <w:rPr>
          <w:b/>
        </w:rPr>
        <w:instrText xml:space="preserve"> FILLIN  "Enter Premium for Increase CGL Limit eg 500"  \# ##,####</w:instrText>
      </w:r>
      <w:r w:rsidR="00997B00">
        <w:rPr>
          <w:b/>
        </w:rPr>
        <w:fldChar w:fldCharType="separate"/>
      </w:r>
      <w:r w:rsidR="00997B00">
        <w:rPr>
          <w:b/>
        </w:rPr>
        <w:t>500</w:t>
      </w:r>
      <w:r w:rsidR="009117A3">
        <w:rPr>
          <w:b/>
        </w:rPr>
        <w:fldChar w:fldCharType="end"/>
      </w:r>
      <w:r w:rsidRPr="00632E9B">
        <w:t xml:space="preserve"> plus 8% tax annually.</w:t>
      </w:r>
    </w:p>
    <w:p w:rsidR="00E942EE" w:rsidRPr="00632E9B" w:rsidRDefault="00E942EE" w:rsidP="00E942EE">
      <w:pPr>
        <w:widowControl w:val="0"/>
        <w:autoSpaceDE w:val="0"/>
        <w:autoSpaceDN w:val="0"/>
        <w:adjustRightInd w:val="0"/>
        <w:spacing w:after="0" w:line="360" w:lineRule="auto"/>
        <w:ind w:left="720"/>
        <w:jc w:val="both"/>
      </w:pPr>
    </w:p>
    <w:p w:rsidR="00E942EE" w:rsidRPr="00632E9B" w:rsidRDefault="00E942EE" w:rsidP="00E942EE">
      <w:pPr>
        <w:widowControl w:val="0"/>
        <w:numPr>
          <w:ilvl w:val="0"/>
          <w:numId w:val="1"/>
        </w:numPr>
        <w:autoSpaceDE w:val="0"/>
        <w:autoSpaceDN w:val="0"/>
        <w:adjustRightInd w:val="0"/>
        <w:spacing w:after="0" w:line="360" w:lineRule="auto"/>
        <w:jc w:val="both"/>
      </w:pPr>
      <w:r w:rsidRPr="00632E9B">
        <w:t xml:space="preserve">To increase the limit of </w:t>
      </w:r>
      <w:r w:rsidRPr="00632E9B">
        <w:rPr>
          <w:b/>
        </w:rPr>
        <w:t>Directors and Officers Liability</w:t>
      </w:r>
      <w:r w:rsidRPr="00632E9B">
        <w:t xml:space="preserve"> to </w:t>
      </w:r>
      <w:r w:rsidRPr="00632E9B">
        <w:rPr>
          <w:b/>
        </w:rPr>
        <w:t>$</w:t>
      </w:r>
      <w:r w:rsidR="009117A3">
        <w:rPr>
          <w:b/>
        </w:rPr>
        <w:fldChar w:fldCharType="begin"/>
      </w:r>
      <w:r w:rsidR="009117A3">
        <w:rPr>
          <w:b/>
        </w:rPr>
        <w:instrText xml:space="preserve"> FILLIN  "Enter D&amp;O Recommendation Limit eg 10000000"  \# ##,### </w:instrText>
      </w:r>
      <w:r w:rsidR="00997B00">
        <w:rPr>
          <w:b/>
        </w:rPr>
        <w:fldChar w:fldCharType="separate"/>
      </w:r>
      <w:r w:rsidR="00997B00">
        <w:rPr>
          <w:b/>
        </w:rPr>
        <w:t>10,000,000</w:t>
      </w:r>
      <w:r w:rsidR="009117A3">
        <w:rPr>
          <w:b/>
        </w:rPr>
        <w:fldChar w:fldCharType="end"/>
      </w:r>
      <w:r w:rsidR="009204C5">
        <w:rPr>
          <w:b/>
        </w:rPr>
        <w:t xml:space="preserve"> </w:t>
      </w:r>
      <w:r w:rsidRPr="00632E9B">
        <w:t xml:space="preserve">it would cost an additional </w:t>
      </w:r>
      <w:r w:rsidRPr="00632E9B">
        <w:rPr>
          <w:b/>
        </w:rPr>
        <w:t>$</w:t>
      </w:r>
      <w:r w:rsidR="009117A3">
        <w:rPr>
          <w:b/>
        </w:rPr>
        <w:fldChar w:fldCharType="begin"/>
      </w:r>
      <w:r w:rsidR="009117A3">
        <w:rPr>
          <w:b/>
        </w:rPr>
        <w:instrText xml:space="preserve"> FILLIN  "Enter Premium for Increase D&amp;O Limit eg 500"  \# ##,###</w:instrText>
      </w:r>
      <w:r w:rsidR="00997B00">
        <w:rPr>
          <w:b/>
        </w:rPr>
        <w:fldChar w:fldCharType="separate"/>
      </w:r>
      <w:r w:rsidR="00997B00">
        <w:rPr>
          <w:b/>
        </w:rPr>
        <w:t>450</w:t>
      </w:r>
      <w:r w:rsidR="009117A3">
        <w:rPr>
          <w:b/>
        </w:rPr>
        <w:fldChar w:fldCharType="end"/>
      </w:r>
      <w:r w:rsidRPr="00632E9B">
        <w:rPr>
          <w:b/>
        </w:rPr>
        <w:t xml:space="preserve"> </w:t>
      </w:r>
      <w:r w:rsidRPr="00632E9B">
        <w:t>plus 8% tax annually. This limit may be increased only if the Comprehensive General Liability coverage carried reflects the same limit or higher.</w:t>
      </w:r>
    </w:p>
    <w:p w:rsidR="00E942EE" w:rsidRPr="00632E9B" w:rsidRDefault="00E942EE" w:rsidP="00E942EE">
      <w:pPr>
        <w:widowControl w:val="0"/>
        <w:autoSpaceDE w:val="0"/>
        <w:autoSpaceDN w:val="0"/>
        <w:adjustRightInd w:val="0"/>
        <w:spacing w:after="0" w:line="360" w:lineRule="auto"/>
        <w:ind w:left="720"/>
        <w:jc w:val="both"/>
      </w:pPr>
    </w:p>
    <w:p w:rsidR="00E942EE" w:rsidRDefault="00E942EE" w:rsidP="00E942EE">
      <w:pPr>
        <w:widowControl w:val="0"/>
        <w:numPr>
          <w:ilvl w:val="0"/>
          <w:numId w:val="1"/>
        </w:numPr>
        <w:autoSpaceDE w:val="0"/>
        <w:autoSpaceDN w:val="0"/>
        <w:adjustRightInd w:val="0"/>
        <w:spacing w:after="0" w:line="360" w:lineRule="auto"/>
        <w:jc w:val="both"/>
      </w:pPr>
      <w:r w:rsidRPr="00632E9B">
        <w:rPr>
          <w:b/>
        </w:rPr>
        <w:t>Commercial Blanket Bond (Fidelity) coverage</w:t>
      </w:r>
      <w:r w:rsidRPr="00632E9B">
        <w:t xml:space="preserve"> (</w:t>
      </w:r>
      <w:r w:rsidRPr="00632E9B">
        <w:rPr>
          <w:b/>
        </w:rPr>
        <w:t>Benefit</w:t>
      </w:r>
      <w:r w:rsidRPr="00632E9B">
        <w:t>: Protects the funds of the Corporation from theft by Board members or Property Management. It is very important that the Corporation carry an adequate Fidelity Bond limit). Please call our office to discuss whether additional protection is required by your Corporation.</w:t>
      </w:r>
    </w:p>
    <w:p w:rsidR="003929A4" w:rsidRDefault="003929A4" w:rsidP="00192077">
      <w:pPr>
        <w:pStyle w:val="ListParagraph"/>
        <w:spacing w:line="360" w:lineRule="auto"/>
      </w:pPr>
    </w:p>
    <w:p w:rsidR="00AC4842" w:rsidRDefault="00AC4842" w:rsidP="00AC4842">
      <w:pPr>
        <w:widowControl w:val="0"/>
        <w:numPr>
          <w:ilvl w:val="0"/>
          <w:numId w:val="1"/>
        </w:numPr>
        <w:autoSpaceDE w:val="0"/>
        <w:autoSpaceDN w:val="0"/>
        <w:adjustRightInd w:val="0"/>
        <w:spacing w:after="0" w:line="360" w:lineRule="auto"/>
        <w:jc w:val="both"/>
      </w:pPr>
      <w:r w:rsidRPr="00AC4842">
        <w:t xml:space="preserve">Does your Corporation employ concierge, superintendant or other employees within your condo?  If so, we </w:t>
      </w:r>
      <w:r w:rsidRPr="00AC4842">
        <w:rPr>
          <w:u w:val="single"/>
        </w:rPr>
        <w:t>strongly</w:t>
      </w:r>
      <w:r w:rsidRPr="00AC4842">
        <w:t xml:space="preserve"> recommend enhancing your Legal Expense Insurance to provide coverage for Employment Disputes.  To add the </w:t>
      </w:r>
      <w:r w:rsidRPr="00AC4842">
        <w:rPr>
          <w:b/>
        </w:rPr>
        <w:t xml:space="preserve">Employment Disputes </w:t>
      </w:r>
      <w:r w:rsidRPr="00AC4842">
        <w:t xml:space="preserve">enhancement onto your </w:t>
      </w:r>
      <w:r w:rsidRPr="00276EF6">
        <w:rPr>
          <w:b/>
        </w:rPr>
        <w:t>Legal Expense Insurance</w:t>
      </w:r>
      <w:r w:rsidRPr="00AC4842">
        <w:t xml:space="preserve"> it will cost an additional premium of </w:t>
      </w:r>
      <w:r w:rsidRPr="00AC4842">
        <w:rPr>
          <w:b/>
        </w:rPr>
        <w:t>$</w:t>
      </w:r>
      <w:r w:rsidR="00276EF6">
        <w:rPr>
          <w:b/>
        </w:rPr>
        <w:t>75</w:t>
      </w:r>
      <w:r w:rsidR="00597D6D">
        <w:rPr>
          <w:b/>
        </w:rPr>
        <w:fldChar w:fldCharType="begin"/>
      </w:r>
      <w:r w:rsidR="00597D6D">
        <w:rPr>
          <w:b/>
        </w:rPr>
        <w:instrText xml:space="preserve"> FILLIN  "Enter Premium for Employment Disputes eg 100"  \# ##,### </w:instrText>
      </w:r>
      <w:r w:rsidR="00597D6D">
        <w:rPr>
          <w:b/>
        </w:rPr>
        <w:fldChar w:fldCharType="end"/>
      </w:r>
      <w:r w:rsidRPr="00AC4842">
        <w:rPr>
          <w:b/>
        </w:rPr>
        <w:t xml:space="preserve"> </w:t>
      </w:r>
      <w:r w:rsidRPr="00AC4842">
        <w:t xml:space="preserve">plus 8% tax annually.  </w:t>
      </w:r>
    </w:p>
    <w:p w:rsidR="003A7244" w:rsidRDefault="003A7244" w:rsidP="00192077">
      <w:pPr>
        <w:pStyle w:val="ListParagraph"/>
        <w:spacing w:line="360" w:lineRule="auto"/>
      </w:pPr>
      <w:bookmarkStart w:id="0" w:name="_GoBack"/>
      <w:bookmarkEnd w:id="0"/>
    </w:p>
    <w:p w:rsidR="00387389" w:rsidRDefault="00621BA7" w:rsidP="002F5BA6">
      <w:pPr>
        <w:jc w:val="both"/>
        <w:rPr>
          <w:b/>
          <w:sz w:val="24"/>
          <w:szCs w:val="24"/>
        </w:rPr>
      </w:pPr>
      <w:r>
        <w:rPr>
          <w:noProof/>
          <w:lang w:val="en-US" w:eastAsia="en-US"/>
        </w:rPr>
        <mc:AlternateContent>
          <mc:Choice Requires="wps">
            <w:drawing>
              <wp:anchor distT="4294967295" distB="4294967295" distL="114300" distR="114300" simplePos="0" relativeHeight="251654656" behindDoc="0" locked="0" layoutInCell="1" allowOverlap="1">
                <wp:simplePos x="0" y="0"/>
                <wp:positionH relativeFrom="column">
                  <wp:posOffset>0</wp:posOffset>
                </wp:positionH>
                <wp:positionV relativeFrom="paragraph">
                  <wp:posOffset>66675</wp:posOffset>
                </wp:positionV>
                <wp:extent cx="5897880" cy="0"/>
                <wp:effectExtent l="0" t="0" r="0" b="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788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7EE242"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25pt" to="46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787wEAAKwDAAAOAAAAZHJzL2Uyb0RvYy54bWysU9uO2yAQfa/Uf0C8J3Yum3WsOKvKSfqy&#10;7UZK+wEEcIyKGQQkzqrqv3cgl3bbt6p+QMDMHM45M148nTtNTtJ5Baaio2FOiTQchDKHin79shkU&#10;lPjAjGAajKzoq/T0afn+3aK3pRxDC1pIRxDE+LK3FW1DsGWWed7KjvkhWGkw2IDrWMCjO2TCsR7R&#10;O52N83yW9eCEdcCl93i7ugTpMuE3jeThpWm8DERXFLmFtLq07uOaLResPDhmW8WvNNg/sOiYMvjo&#10;HWrFAiNHp/6C6hR34KEJQw5dBk2juEwaUM0o/0PNrmVWJi1ojrd3m/z/g+WfT1tHlMDeTSkxrMMe&#10;7YJj6tAGUoMx6CA4MolG9daXmF+brYtS+dns7DPwbx5j2ZtgPHiLwPv+EwiEZMcAyZ9z47pYjMrJ&#10;ObXh9d4GeQ6E4+VDMX8sCuwWv8UyVt4KrfPho4SOxE1FtTLRIVay07MPkQgrbynx2sBGaZ26rA3p&#10;KzoZPT6kAg9aiRiMad4d9rV25MTinKQvKkawN2kOjkYksFYysb7uA1P6ssd8bSIeSkE6191lEL7P&#10;8/m6WBfTwXQ8Ww+muRCDD5t6OphtkNJqsqrr1ejH9dVbfbI1Onlxfw/idesisegwjkSieB3fOHO/&#10;n1PWr59s+RMAAP//AwBQSwMEFAAGAAgAAAAhAPWfYMrbAAAABgEAAA8AAABkcnMvZG93bnJldi54&#10;bWxMj0FLw0AQhe+C/2EZwZvdWLDUNJtigh56ULAVtLdtdkyC2dmYnbTx3zviQY/z3uPN97L15Dt1&#10;xCG2gQxczxJQSFVwLdUGXnYPV0tQkS052wVCA18YYZ2fn2U2deFEz3jccq2khGJqDTTMfap1rBr0&#10;Ns5CjyTeexi8ZTmHWrvBnqTcd3qeJAvtbUvyobE9lg1WH9vRG+D4+vbE4+azWBSPJe6KfXmvN8Zc&#10;Xkx3K1CME/+F4Qdf0CEXpkMYyUXVGZAhLGpyA0rc2/lShhx+BZ1n+j9+/g0AAP//AwBQSwECLQAU&#10;AAYACAAAACEAtoM4kv4AAADhAQAAEwAAAAAAAAAAAAAAAAAAAAAAW0NvbnRlbnRfVHlwZXNdLnht&#10;bFBLAQItABQABgAIAAAAIQA4/SH/1gAAAJQBAAALAAAAAAAAAAAAAAAAAC8BAABfcmVscy8ucmVs&#10;c1BLAQItABQABgAIAAAAIQAJuR787wEAAKwDAAAOAAAAAAAAAAAAAAAAAC4CAABkcnMvZTJvRG9j&#10;LnhtbFBLAQItABQABgAIAAAAIQD1n2DK2wAAAAYBAAAPAAAAAAAAAAAAAAAAAEkEAABkcnMvZG93&#10;bnJldi54bWxQSwUGAAAAAAQABADzAAAAUQUAAAAA&#10;" strokeweight=".25pt">
                <o:lock v:ext="edit" shapetype="f"/>
              </v:line>
            </w:pict>
          </mc:Fallback>
        </mc:AlternateContent>
      </w:r>
      <w:r w:rsidR="00E66B98">
        <w:br w:type="page"/>
      </w:r>
    </w:p>
    <w:p w:rsidR="00387389" w:rsidRDefault="00387389" w:rsidP="00E942EE">
      <w:pPr>
        <w:rPr>
          <w:b/>
          <w:sz w:val="24"/>
          <w:szCs w:val="24"/>
        </w:rPr>
      </w:pPr>
    </w:p>
    <w:p w:rsidR="00E942EE" w:rsidRDefault="00E942EE" w:rsidP="00E942EE">
      <w:pPr>
        <w:rPr>
          <w:b/>
        </w:rPr>
      </w:pPr>
      <w:r>
        <w:rPr>
          <w:b/>
          <w:sz w:val="24"/>
          <w:szCs w:val="24"/>
        </w:rPr>
        <w:t>PROPERTY COVERAGE EXTENSIONS</w:t>
      </w:r>
    </w:p>
    <w:p w:rsidR="00E942EE" w:rsidRDefault="00E942EE" w:rsidP="00E942EE">
      <w:pPr>
        <w:jc w:val="both"/>
        <w:rPr>
          <w:sz w:val="20"/>
          <w:szCs w:val="20"/>
        </w:rPr>
      </w:pPr>
      <w:r>
        <w:rPr>
          <w:sz w:val="20"/>
          <w:szCs w:val="20"/>
        </w:rPr>
        <w:t>Your Manuscript policy is subject to the following extensions of coverage; please be reminded for complete coverage details please refer to your policy wording or contact Atrens-Counsel Insurance Brokers.</w:t>
      </w:r>
    </w:p>
    <w:p w:rsidR="00E942EE" w:rsidRDefault="00E942EE" w:rsidP="00E942EE">
      <w:pPr>
        <w:pStyle w:val="ListParagraph"/>
        <w:numPr>
          <w:ilvl w:val="0"/>
          <w:numId w:val="2"/>
        </w:numPr>
        <w:spacing w:line="276" w:lineRule="auto"/>
        <w:jc w:val="both"/>
        <w:rPr>
          <w:sz w:val="20"/>
          <w:szCs w:val="20"/>
        </w:rPr>
      </w:pPr>
      <w:r>
        <w:rPr>
          <w:sz w:val="20"/>
          <w:szCs w:val="20"/>
        </w:rPr>
        <w:t>Blanket Amount on Building and Contents;</w:t>
      </w:r>
    </w:p>
    <w:p w:rsidR="00E942EE" w:rsidRDefault="00E942EE" w:rsidP="00E942EE">
      <w:pPr>
        <w:pStyle w:val="ListParagraph"/>
        <w:numPr>
          <w:ilvl w:val="0"/>
          <w:numId w:val="2"/>
        </w:numPr>
        <w:spacing w:line="276" w:lineRule="auto"/>
        <w:jc w:val="both"/>
        <w:rPr>
          <w:sz w:val="20"/>
          <w:szCs w:val="20"/>
        </w:rPr>
      </w:pPr>
      <w:r>
        <w:rPr>
          <w:sz w:val="20"/>
          <w:szCs w:val="20"/>
        </w:rPr>
        <w:t>No-Coinsurance Clause;</w:t>
      </w:r>
    </w:p>
    <w:p w:rsidR="00E942EE" w:rsidRDefault="00E942EE" w:rsidP="00E942EE">
      <w:pPr>
        <w:pStyle w:val="ListParagraph"/>
        <w:numPr>
          <w:ilvl w:val="0"/>
          <w:numId w:val="2"/>
        </w:numPr>
        <w:spacing w:line="276" w:lineRule="auto"/>
        <w:jc w:val="both"/>
        <w:rPr>
          <w:sz w:val="20"/>
          <w:szCs w:val="20"/>
        </w:rPr>
      </w:pPr>
      <w:r>
        <w:rPr>
          <w:sz w:val="20"/>
          <w:szCs w:val="20"/>
        </w:rPr>
        <w:t>Replacement Cost (No depreciation applied at time of loss);</w:t>
      </w:r>
    </w:p>
    <w:p w:rsidR="00E942EE" w:rsidRDefault="00E942EE" w:rsidP="00E942EE">
      <w:pPr>
        <w:pStyle w:val="ListParagraph"/>
        <w:numPr>
          <w:ilvl w:val="0"/>
          <w:numId w:val="2"/>
        </w:numPr>
        <w:spacing w:line="276" w:lineRule="auto"/>
        <w:jc w:val="both"/>
        <w:rPr>
          <w:sz w:val="20"/>
          <w:szCs w:val="20"/>
        </w:rPr>
      </w:pPr>
      <w:r>
        <w:rPr>
          <w:sz w:val="20"/>
          <w:szCs w:val="20"/>
        </w:rPr>
        <w:t>Same site provision deleted;</w:t>
      </w:r>
    </w:p>
    <w:p w:rsidR="00E942EE" w:rsidRDefault="00E942EE" w:rsidP="00E942EE">
      <w:pPr>
        <w:pStyle w:val="ListParagraph"/>
        <w:numPr>
          <w:ilvl w:val="0"/>
          <w:numId w:val="2"/>
        </w:numPr>
        <w:spacing w:line="276" w:lineRule="auto"/>
        <w:jc w:val="both"/>
        <w:rPr>
          <w:sz w:val="20"/>
          <w:szCs w:val="20"/>
        </w:rPr>
      </w:pPr>
      <w:r>
        <w:rPr>
          <w:sz w:val="20"/>
          <w:szCs w:val="20"/>
        </w:rPr>
        <w:t>Coverage Away from Premises $150,000</w:t>
      </w:r>
    </w:p>
    <w:p w:rsidR="00E942EE" w:rsidRDefault="00E942EE" w:rsidP="00E942EE">
      <w:pPr>
        <w:pStyle w:val="ListParagraph"/>
        <w:spacing w:line="276" w:lineRule="auto"/>
        <w:jc w:val="both"/>
        <w:rPr>
          <w:sz w:val="20"/>
          <w:szCs w:val="20"/>
        </w:rPr>
      </w:pPr>
      <w:r>
        <w:rPr>
          <w:sz w:val="20"/>
          <w:szCs w:val="20"/>
        </w:rPr>
        <w:t xml:space="preserve"> (Building and Contents while off premises for repair or storage)</w:t>
      </w:r>
    </w:p>
    <w:p w:rsidR="00E942EE" w:rsidRDefault="00E942EE" w:rsidP="00E942EE">
      <w:pPr>
        <w:pStyle w:val="ListParagraph"/>
        <w:numPr>
          <w:ilvl w:val="0"/>
          <w:numId w:val="2"/>
        </w:numPr>
        <w:spacing w:line="276" w:lineRule="auto"/>
        <w:jc w:val="both"/>
        <w:rPr>
          <w:sz w:val="20"/>
          <w:szCs w:val="20"/>
        </w:rPr>
      </w:pPr>
      <w:r>
        <w:rPr>
          <w:sz w:val="20"/>
          <w:szCs w:val="20"/>
        </w:rPr>
        <w:t>Extra Expense $250,000</w:t>
      </w:r>
      <w:r>
        <w:rPr>
          <w:sz w:val="20"/>
          <w:szCs w:val="20"/>
        </w:rPr>
        <w:tab/>
      </w:r>
    </w:p>
    <w:p w:rsidR="00E942EE" w:rsidRDefault="00E942EE" w:rsidP="00E942EE">
      <w:pPr>
        <w:pStyle w:val="ListParagraph"/>
        <w:spacing w:line="276" w:lineRule="auto"/>
        <w:jc w:val="both"/>
        <w:rPr>
          <w:sz w:val="20"/>
          <w:szCs w:val="20"/>
        </w:rPr>
      </w:pPr>
      <w:r>
        <w:rPr>
          <w:sz w:val="20"/>
          <w:szCs w:val="20"/>
        </w:rPr>
        <w:t>(This coverage will pay the additional expenses over and above the Corporation’s usual cost of conducting operations in the event of loss or damage to the insured property.)</w:t>
      </w:r>
    </w:p>
    <w:p w:rsidR="00E942EE" w:rsidRDefault="00E942EE" w:rsidP="00E942EE">
      <w:pPr>
        <w:pStyle w:val="ListParagraph"/>
        <w:numPr>
          <w:ilvl w:val="0"/>
          <w:numId w:val="3"/>
        </w:numPr>
        <w:spacing w:line="276" w:lineRule="auto"/>
        <w:jc w:val="both"/>
        <w:rPr>
          <w:sz w:val="20"/>
          <w:szCs w:val="20"/>
        </w:rPr>
      </w:pPr>
      <w:r>
        <w:rPr>
          <w:sz w:val="20"/>
          <w:szCs w:val="20"/>
        </w:rPr>
        <w:t xml:space="preserve">Increase in Cost of Repair </w:t>
      </w:r>
      <w:r>
        <w:rPr>
          <w:sz w:val="20"/>
          <w:szCs w:val="20"/>
        </w:rPr>
        <w:tab/>
      </w:r>
    </w:p>
    <w:p w:rsidR="00E942EE" w:rsidRDefault="00E942EE" w:rsidP="00E942EE">
      <w:pPr>
        <w:pStyle w:val="ListParagraph"/>
        <w:spacing w:line="276" w:lineRule="auto"/>
        <w:jc w:val="both"/>
        <w:rPr>
          <w:sz w:val="20"/>
          <w:szCs w:val="20"/>
        </w:rPr>
      </w:pPr>
      <w:r>
        <w:rPr>
          <w:sz w:val="20"/>
          <w:szCs w:val="20"/>
        </w:rPr>
        <w:t>(This basic policy states that settlement shall be based on the cost of repairing, replacing, etc. with materials of like kind and quality. However, with building standards being improved every year, it is possible that replacement or reinstatement with materials of like kind and quality is restricted or prohibited by a law, by-law, or ordinance. In the event of a loss, should a law, by-law or ordinance prohibit the replacement of the building with materials of like kind and quality, this extension will pick up the additional cost.)</w:t>
      </w:r>
    </w:p>
    <w:p w:rsidR="00E942EE" w:rsidRDefault="00E942EE" w:rsidP="00E942EE">
      <w:pPr>
        <w:pStyle w:val="ListParagraph"/>
        <w:numPr>
          <w:ilvl w:val="0"/>
          <w:numId w:val="3"/>
        </w:numPr>
        <w:spacing w:line="276" w:lineRule="auto"/>
        <w:jc w:val="both"/>
        <w:rPr>
          <w:sz w:val="20"/>
          <w:szCs w:val="20"/>
        </w:rPr>
      </w:pPr>
      <w:r>
        <w:rPr>
          <w:sz w:val="20"/>
          <w:szCs w:val="20"/>
        </w:rPr>
        <w:t>Radio and Television Towers Covered;</w:t>
      </w:r>
    </w:p>
    <w:p w:rsidR="00E942EE" w:rsidRDefault="00E942EE" w:rsidP="00E942EE">
      <w:pPr>
        <w:pStyle w:val="ListParagraph"/>
        <w:numPr>
          <w:ilvl w:val="0"/>
          <w:numId w:val="3"/>
        </w:numPr>
        <w:spacing w:line="276" w:lineRule="auto"/>
        <w:jc w:val="both"/>
        <w:rPr>
          <w:sz w:val="20"/>
          <w:szCs w:val="20"/>
        </w:rPr>
      </w:pPr>
      <w:r>
        <w:rPr>
          <w:sz w:val="20"/>
          <w:szCs w:val="20"/>
        </w:rPr>
        <w:t>Master Key Coverage in the amount of $25,000;</w:t>
      </w:r>
    </w:p>
    <w:p w:rsidR="00E942EE" w:rsidRDefault="00E942EE" w:rsidP="00E942EE">
      <w:pPr>
        <w:pStyle w:val="ListParagraph"/>
        <w:numPr>
          <w:ilvl w:val="0"/>
          <w:numId w:val="3"/>
        </w:numPr>
        <w:spacing w:line="276" w:lineRule="auto"/>
        <w:jc w:val="both"/>
        <w:rPr>
          <w:sz w:val="20"/>
          <w:szCs w:val="20"/>
        </w:rPr>
      </w:pPr>
      <w:r>
        <w:rPr>
          <w:sz w:val="20"/>
          <w:szCs w:val="20"/>
        </w:rPr>
        <w:t>Debris Removal included;</w:t>
      </w:r>
    </w:p>
    <w:p w:rsidR="00E942EE" w:rsidRDefault="00E942EE" w:rsidP="00E942EE">
      <w:pPr>
        <w:pStyle w:val="ListParagraph"/>
        <w:numPr>
          <w:ilvl w:val="0"/>
          <w:numId w:val="3"/>
        </w:numPr>
        <w:spacing w:line="276" w:lineRule="auto"/>
        <w:jc w:val="both"/>
        <w:rPr>
          <w:sz w:val="20"/>
          <w:szCs w:val="20"/>
        </w:rPr>
      </w:pPr>
      <w:r>
        <w:rPr>
          <w:sz w:val="20"/>
          <w:szCs w:val="20"/>
        </w:rPr>
        <w:t>Property of Others $2,500 per Person / $50,000 per occurrence;</w:t>
      </w:r>
    </w:p>
    <w:p w:rsidR="00E942EE" w:rsidRDefault="00E942EE" w:rsidP="006D760C">
      <w:pPr>
        <w:spacing w:after="0"/>
        <w:ind w:left="720"/>
        <w:contextualSpacing/>
        <w:jc w:val="both"/>
        <w:rPr>
          <w:sz w:val="20"/>
          <w:szCs w:val="20"/>
        </w:rPr>
      </w:pPr>
      <w:r>
        <w:rPr>
          <w:sz w:val="20"/>
          <w:szCs w:val="20"/>
        </w:rPr>
        <w:t>(Provided that the Condominium Corporation is responsible for such property the extension also includes coverage for the Property of Unit Owners provided that the Condominium Corporation has accepted such property for custody and safekeeping and is legally liable.)</w:t>
      </w:r>
    </w:p>
    <w:p w:rsidR="00E942EE" w:rsidRDefault="00E942EE" w:rsidP="006D760C">
      <w:pPr>
        <w:pStyle w:val="ListParagraph"/>
        <w:numPr>
          <w:ilvl w:val="0"/>
          <w:numId w:val="4"/>
        </w:numPr>
        <w:spacing w:line="276" w:lineRule="auto"/>
        <w:jc w:val="both"/>
        <w:rPr>
          <w:sz w:val="20"/>
          <w:szCs w:val="20"/>
        </w:rPr>
      </w:pPr>
      <w:r>
        <w:rPr>
          <w:sz w:val="20"/>
          <w:szCs w:val="20"/>
        </w:rPr>
        <w:t>Landscaping $100,000 per Occurrence and $1,000 per one tree, shrub, etc;</w:t>
      </w:r>
    </w:p>
    <w:p w:rsidR="00E942EE" w:rsidRDefault="00E942EE" w:rsidP="00E942EE">
      <w:pPr>
        <w:ind w:left="720"/>
        <w:jc w:val="both"/>
        <w:rPr>
          <w:sz w:val="20"/>
          <w:szCs w:val="20"/>
        </w:rPr>
      </w:pPr>
      <w:r>
        <w:rPr>
          <w:sz w:val="20"/>
          <w:szCs w:val="20"/>
        </w:rPr>
        <w:t xml:space="preserve">(Coverage for Landscaping caused by a Named Peril – e.g. Fire, Lightning, Explosion, Riot, Impact by Aircraft or Vehicles not owned by the insured or any of </w:t>
      </w:r>
      <w:r w:rsidR="006D760C">
        <w:rPr>
          <w:sz w:val="20"/>
          <w:szCs w:val="20"/>
        </w:rPr>
        <w:t>their</w:t>
      </w:r>
      <w:r>
        <w:rPr>
          <w:sz w:val="20"/>
          <w:szCs w:val="20"/>
        </w:rPr>
        <w:t xml:space="preserve"> employees.)</w:t>
      </w:r>
    </w:p>
    <w:p w:rsidR="00E942EE" w:rsidRDefault="00E942EE" w:rsidP="00E942EE">
      <w:pPr>
        <w:ind w:left="720"/>
      </w:pPr>
    </w:p>
    <w:p w:rsidR="00E942EE" w:rsidRDefault="00E942EE" w:rsidP="00E942EE">
      <w:pPr>
        <w:ind w:left="720"/>
        <w:rPr>
          <w:sz w:val="20"/>
          <w:szCs w:val="20"/>
        </w:rPr>
      </w:pPr>
    </w:p>
    <w:p w:rsidR="00E942EE" w:rsidRDefault="00E942EE" w:rsidP="00E942EE">
      <w:pPr>
        <w:ind w:left="5760"/>
        <w:rPr>
          <w:sz w:val="20"/>
          <w:szCs w:val="20"/>
        </w:rPr>
      </w:pPr>
      <w:r>
        <w:rPr>
          <w:sz w:val="20"/>
          <w:szCs w:val="20"/>
        </w:rPr>
        <w:t>Continued on the next page</w:t>
      </w:r>
    </w:p>
    <w:p w:rsidR="002F5BA6" w:rsidRDefault="002F5BA6" w:rsidP="002F5BA6">
      <w:pPr>
        <w:ind w:left="720"/>
        <w:rPr>
          <w:b/>
          <w:sz w:val="24"/>
          <w:szCs w:val="24"/>
        </w:rPr>
      </w:pPr>
      <w:r>
        <w:br w:type="page"/>
      </w:r>
    </w:p>
    <w:p w:rsidR="002F5BA6" w:rsidRDefault="002F5BA6" w:rsidP="00E942EE">
      <w:pPr>
        <w:rPr>
          <w:b/>
          <w:sz w:val="24"/>
          <w:szCs w:val="24"/>
        </w:rPr>
      </w:pPr>
    </w:p>
    <w:p w:rsidR="00E942EE" w:rsidRDefault="00E942EE" w:rsidP="00E942EE">
      <w:pPr>
        <w:rPr>
          <w:b/>
          <w:szCs w:val="24"/>
        </w:rPr>
      </w:pPr>
      <w:r>
        <w:rPr>
          <w:b/>
          <w:sz w:val="24"/>
          <w:szCs w:val="24"/>
        </w:rPr>
        <w:t xml:space="preserve">PROPERTY COVERAGE EXTENSIONS </w:t>
      </w:r>
      <w:r>
        <w:rPr>
          <w:b/>
          <w:sz w:val="20"/>
          <w:szCs w:val="20"/>
        </w:rPr>
        <w:t>continued</w:t>
      </w:r>
    </w:p>
    <w:p w:rsidR="00E942EE" w:rsidRDefault="00E942EE" w:rsidP="00E942EE">
      <w:pPr>
        <w:pStyle w:val="ListParagraph"/>
        <w:numPr>
          <w:ilvl w:val="0"/>
          <w:numId w:val="4"/>
        </w:numPr>
        <w:spacing w:line="276" w:lineRule="auto"/>
        <w:jc w:val="both"/>
        <w:rPr>
          <w:sz w:val="20"/>
          <w:szCs w:val="20"/>
        </w:rPr>
      </w:pPr>
      <w:r>
        <w:rPr>
          <w:sz w:val="20"/>
          <w:szCs w:val="20"/>
        </w:rPr>
        <w:t>Valuable Papers $75,000</w:t>
      </w:r>
      <w:r>
        <w:rPr>
          <w:sz w:val="20"/>
          <w:szCs w:val="20"/>
        </w:rPr>
        <w:tab/>
      </w:r>
    </w:p>
    <w:p w:rsidR="00E942EE" w:rsidRDefault="00E942EE" w:rsidP="00E942EE">
      <w:pPr>
        <w:pStyle w:val="ListParagraph"/>
        <w:spacing w:line="276" w:lineRule="auto"/>
        <w:jc w:val="both"/>
        <w:rPr>
          <w:sz w:val="20"/>
          <w:szCs w:val="20"/>
        </w:rPr>
      </w:pPr>
      <w:r>
        <w:rPr>
          <w:sz w:val="20"/>
          <w:szCs w:val="20"/>
        </w:rPr>
        <w:t>Under a Fire Policy, valuable papers are covered only for the cost of material and not labour involved in transcribing the records; it does not contemplate the cost of research, surveys and other expenditures incurred in developing sufficient information to enable reproduction. The valuable papers cover insures such additional expenditures as may be necessary for reproducing the records.)</w:t>
      </w:r>
    </w:p>
    <w:p w:rsidR="00E942EE" w:rsidRDefault="00E942EE" w:rsidP="00E942EE">
      <w:pPr>
        <w:pStyle w:val="ListParagraph"/>
        <w:numPr>
          <w:ilvl w:val="0"/>
          <w:numId w:val="4"/>
        </w:numPr>
        <w:spacing w:line="276" w:lineRule="auto"/>
        <w:jc w:val="both"/>
        <w:rPr>
          <w:sz w:val="20"/>
          <w:szCs w:val="20"/>
        </w:rPr>
      </w:pPr>
      <w:r>
        <w:rPr>
          <w:sz w:val="20"/>
          <w:szCs w:val="20"/>
        </w:rPr>
        <w:t>Broad Form Money and securities $5,000 including In and Out robbery</w:t>
      </w:r>
    </w:p>
    <w:p w:rsidR="00E942EE" w:rsidRDefault="00E942EE" w:rsidP="00E942EE">
      <w:pPr>
        <w:pStyle w:val="ListParagraph"/>
        <w:numPr>
          <w:ilvl w:val="0"/>
          <w:numId w:val="4"/>
        </w:numPr>
        <w:spacing w:line="276" w:lineRule="auto"/>
        <w:jc w:val="both"/>
        <w:rPr>
          <w:sz w:val="20"/>
          <w:szCs w:val="20"/>
        </w:rPr>
      </w:pPr>
      <w:r>
        <w:rPr>
          <w:sz w:val="20"/>
          <w:szCs w:val="20"/>
        </w:rPr>
        <w:t>Sixty Day Cancellation Clause;</w:t>
      </w:r>
    </w:p>
    <w:p w:rsidR="00E942EE" w:rsidRDefault="00E942EE" w:rsidP="00E942EE">
      <w:pPr>
        <w:pStyle w:val="ListParagraph"/>
        <w:numPr>
          <w:ilvl w:val="0"/>
          <w:numId w:val="4"/>
        </w:numPr>
        <w:spacing w:line="276" w:lineRule="auto"/>
        <w:jc w:val="both"/>
        <w:rPr>
          <w:sz w:val="20"/>
          <w:szCs w:val="20"/>
        </w:rPr>
      </w:pPr>
      <w:r>
        <w:rPr>
          <w:sz w:val="20"/>
          <w:szCs w:val="20"/>
        </w:rPr>
        <w:t>Trustee Fees $50,000</w:t>
      </w:r>
      <w:r>
        <w:rPr>
          <w:sz w:val="20"/>
          <w:szCs w:val="20"/>
        </w:rPr>
        <w:tab/>
      </w:r>
    </w:p>
    <w:p w:rsidR="00E942EE" w:rsidRDefault="00E942EE" w:rsidP="00E942EE">
      <w:pPr>
        <w:pStyle w:val="ListParagraph"/>
        <w:spacing w:line="276" w:lineRule="auto"/>
        <w:jc w:val="both"/>
        <w:rPr>
          <w:sz w:val="20"/>
          <w:szCs w:val="20"/>
        </w:rPr>
      </w:pPr>
      <w:r>
        <w:rPr>
          <w:sz w:val="20"/>
          <w:szCs w:val="20"/>
        </w:rPr>
        <w:t>(This coverage will pay the fees and disbursements of the insurance trustee who is responsible for collection and disbursing the insurance funds in compliance with the Condominium Act of Ontario.)</w:t>
      </w:r>
    </w:p>
    <w:p w:rsidR="00E942EE" w:rsidRDefault="00E942EE" w:rsidP="00E942EE">
      <w:pPr>
        <w:pStyle w:val="ListParagraph"/>
        <w:numPr>
          <w:ilvl w:val="0"/>
          <w:numId w:val="4"/>
        </w:numPr>
        <w:spacing w:line="276" w:lineRule="auto"/>
        <w:jc w:val="both"/>
        <w:rPr>
          <w:sz w:val="20"/>
          <w:szCs w:val="20"/>
        </w:rPr>
      </w:pPr>
      <w:r>
        <w:rPr>
          <w:sz w:val="20"/>
          <w:szCs w:val="20"/>
        </w:rPr>
        <w:t xml:space="preserve">Glass – including coverage for Vandalism and Malicious Mischief and Accidental Breakage; </w:t>
      </w:r>
    </w:p>
    <w:p w:rsidR="00E942EE" w:rsidRDefault="00E942EE" w:rsidP="00E942EE">
      <w:pPr>
        <w:pStyle w:val="ListParagraph"/>
        <w:numPr>
          <w:ilvl w:val="0"/>
          <w:numId w:val="4"/>
        </w:numPr>
        <w:spacing w:line="276" w:lineRule="auto"/>
        <w:jc w:val="both"/>
        <w:rPr>
          <w:sz w:val="20"/>
          <w:szCs w:val="20"/>
        </w:rPr>
      </w:pPr>
      <w:r>
        <w:rPr>
          <w:sz w:val="20"/>
          <w:szCs w:val="20"/>
        </w:rPr>
        <w:t>Insurer waives the right to repair, replace or re-build should the owners vote not to repair, and terminate the government of the property, in compliance with the Condominium Act;</w:t>
      </w:r>
    </w:p>
    <w:p w:rsidR="00E942EE" w:rsidRDefault="00E942EE" w:rsidP="00E942EE">
      <w:pPr>
        <w:pStyle w:val="ListParagraph"/>
        <w:numPr>
          <w:ilvl w:val="0"/>
          <w:numId w:val="4"/>
        </w:numPr>
        <w:spacing w:line="276" w:lineRule="auto"/>
        <w:jc w:val="both"/>
        <w:rPr>
          <w:sz w:val="20"/>
          <w:szCs w:val="20"/>
        </w:rPr>
      </w:pPr>
      <w:r>
        <w:rPr>
          <w:sz w:val="20"/>
          <w:szCs w:val="20"/>
        </w:rPr>
        <w:t xml:space="preserve">Standard Unit By-Law Recognition </w:t>
      </w:r>
    </w:p>
    <w:p w:rsidR="00E942EE" w:rsidRDefault="00E942EE" w:rsidP="00E942EE">
      <w:pPr>
        <w:pStyle w:val="ListParagraph"/>
        <w:spacing w:line="276" w:lineRule="auto"/>
        <w:jc w:val="both"/>
        <w:rPr>
          <w:sz w:val="20"/>
          <w:szCs w:val="20"/>
        </w:rPr>
      </w:pPr>
      <w:r>
        <w:rPr>
          <w:sz w:val="20"/>
          <w:szCs w:val="20"/>
        </w:rPr>
        <w:t>(Policy automatically covers property as defined by any standard unit by-law passed in compliance with the Condominium Act of Ontario);</w:t>
      </w:r>
    </w:p>
    <w:p w:rsidR="00E942EE" w:rsidRDefault="00E942EE" w:rsidP="00E942EE">
      <w:pPr>
        <w:pStyle w:val="ListParagraph"/>
        <w:numPr>
          <w:ilvl w:val="0"/>
          <w:numId w:val="4"/>
        </w:numPr>
        <w:spacing w:line="276" w:lineRule="auto"/>
        <w:jc w:val="both"/>
        <w:rPr>
          <w:sz w:val="20"/>
          <w:szCs w:val="20"/>
        </w:rPr>
      </w:pPr>
      <w:r>
        <w:rPr>
          <w:sz w:val="20"/>
          <w:szCs w:val="20"/>
        </w:rPr>
        <w:t>Waiver of Subrogation against the Condominium Corporation, its Directors, Officers and individual Unit Owners, its Managers, Agents and Employees, and Insurance Trustee;</w:t>
      </w:r>
    </w:p>
    <w:p w:rsidR="00E942EE" w:rsidRDefault="00E942EE" w:rsidP="00E942EE">
      <w:pPr>
        <w:pStyle w:val="ListParagraph"/>
        <w:numPr>
          <w:ilvl w:val="0"/>
          <w:numId w:val="4"/>
        </w:numPr>
        <w:spacing w:line="276" w:lineRule="auto"/>
        <w:jc w:val="both"/>
        <w:rPr>
          <w:sz w:val="20"/>
          <w:szCs w:val="20"/>
        </w:rPr>
      </w:pPr>
      <w:r>
        <w:rPr>
          <w:sz w:val="20"/>
          <w:szCs w:val="20"/>
        </w:rPr>
        <w:t>Professional Fees $50,000 to certify or produce information to substantiate loss;</w:t>
      </w:r>
    </w:p>
    <w:p w:rsidR="00E942EE" w:rsidRDefault="00E942EE" w:rsidP="00E942EE">
      <w:pPr>
        <w:pStyle w:val="ListParagraph"/>
        <w:numPr>
          <w:ilvl w:val="0"/>
          <w:numId w:val="4"/>
        </w:numPr>
        <w:spacing w:line="276" w:lineRule="auto"/>
        <w:jc w:val="both"/>
        <w:rPr>
          <w:sz w:val="20"/>
          <w:szCs w:val="20"/>
        </w:rPr>
      </w:pPr>
      <w:r>
        <w:rPr>
          <w:sz w:val="20"/>
          <w:szCs w:val="20"/>
        </w:rPr>
        <w:t>On Premises Pollution Cleanup $10,000</w:t>
      </w:r>
    </w:p>
    <w:p w:rsidR="00436EC1" w:rsidRDefault="00E942EE" w:rsidP="00E942EE">
      <w:r>
        <w:br w:type="page"/>
      </w:r>
    </w:p>
    <w:p w:rsidR="002F5BA6" w:rsidRDefault="002F5BA6" w:rsidP="00E942EE">
      <w:pPr>
        <w:rPr>
          <w:b/>
          <w:sz w:val="24"/>
          <w:szCs w:val="24"/>
        </w:rPr>
      </w:pPr>
    </w:p>
    <w:p w:rsidR="00E942EE" w:rsidRDefault="00E942EE" w:rsidP="00E942EE">
      <w:pPr>
        <w:rPr>
          <w:b/>
          <w:sz w:val="20"/>
          <w:szCs w:val="20"/>
        </w:rPr>
      </w:pPr>
      <w:r>
        <w:rPr>
          <w:b/>
          <w:sz w:val="24"/>
          <w:szCs w:val="24"/>
        </w:rPr>
        <w:t>LIABILITY COVERAGE EXTENSIONS</w:t>
      </w:r>
    </w:p>
    <w:p w:rsidR="00E942EE" w:rsidRDefault="00E942EE" w:rsidP="00E942EE">
      <w:pPr>
        <w:jc w:val="both"/>
        <w:rPr>
          <w:sz w:val="20"/>
          <w:szCs w:val="20"/>
        </w:rPr>
      </w:pPr>
      <w:r>
        <w:rPr>
          <w:sz w:val="20"/>
          <w:szCs w:val="20"/>
        </w:rPr>
        <w:t>This coverage is written on a Comprehensive General Liability form and provides coverage against the legal liability imposed by law, as the result of Bodily Injury or Property Damage, arising out of the Corporation’s activities as a Condominium. – Subject to the usual exclusions and limitations.</w:t>
      </w:r>
    </w:p>
    <w:p w:rsidR="00E942EE" w:rsidRDefault="00E942EE" w:rsidP="00E942EE">
      <w:pPr>
        <w:jc w:val="both"/>
        <w:rPr>
          <w:sz w:val="20"/>
          <w:szCs w:val="20"/>
        </w:rPr>
      </w:pPr>
      <w:r>
        <w:rPr>
          <w:sz w:val="20"/>
          <w:szCs w:val="20"/>
        </w:rPr>
        <w:t xml:space="preserve">This policy is extended to provide coverage on behalf of the individual Unit Owners in respect to their interest in the common elements of the Condominium. </w:t>
      </w:r>
    </w:p>
    <w:p w:rsidR="00E942EE" w:rsidRDefault="00E942EE" w:rsidP="00E942EE">
      <w:pPr>
        <w:jc w:val="both"/>
        <w:rPr>
          <w:sz w:val="20"/>
          <w:szCs w:val="20"/>
        </w:rPr>
      </w:pPr>
      <w:r>
        <w:rPr>
          <w:sz w:val="20"/>
          <w:szCs w:val="20"/>
        </w:rPr>
        <w:t>In order to ensure that the Condominium Corporation’s legal liability is fully and properly covered, the following extensions have been included in the policy:</w:t>
      </w:r>
    </w:p>
    <w:p w:rsidR="00E942EE" w:rsidRDefault="00E942EE" w:rsidP="00E942EE">
      <w:pPr>
        <w:pStyle w:val="ListParagraph"/>
        <w:numPr>
          <w:ilvl w:val="0"/>
          <w:numId w:val="5"/>
        </w:numPr>
        <w:spacing w:line="276" w:lineRule="auto"/>
        <w:jc w:val="both"/>
        <w:rPr>
          <w:sz w:val="20"/>
          <w:szCs w:val="20"/>
        </w:rPr>
      </w:pPr>
      <w:r>
        <w:rPr>
          <w:sz w:val="20"/>
          <w:szCs w:val="20"/>
        </w:rPr>
        <w:t>The Property Damage coverage is changed from an “Accident” basis to the broader “Occurrence” basis. The bodily injury coverage is already on an “Occurrence” basis;</w:t>
      </w:r>
    </w:p>
    <w:p w:rsidR="00E942EE" w:rsidRDefault="00E942EE" w:rsidP="00E942EE">
      <w:pPr>
        <w:pStyle w:val="ListParagraph"/>
        <w:numPr>
          <w:ilvl w:val="0"/>
          <w:numId w:val="5"/>
        </w:numPr>
        <w:spacing w:line="276" w:lineRule="auto"/>
        <w:jc w:val="both"/>
        <w:rPr>
          <w:sz w:val="20"/>
          <w:szCs w:val="20"/>
        </w:rPr>
      </w:pPr>
      <w:r>
        <w:rPr>
          <w:sz w:val="20"/>
          <w:szCs w:val="20"/>
        </w:rPr>
        <w:t>Contingent Employer’s Liability coverage – on an “if any” basis;</w:t>
      </w:r>
    </w:p>
    <w:p w:rsidR="00E942EE" w:rsidRDefault="00E942EE" w:rsidP="00E942EE">
      <w:pPr>
        <w:pStyle w:val="ListParagraph"/>
        <w:numPr>
          <w:ilvl w:val="0"/>
          <w:numId w:val="5"/>
        </w:numPr>
        <w:spacing w:line="276" w:lineRule="auto"/>
        <w:jc w:val="both"/>
        <w:rPr>
          <w:sz w:val="20"/>
          <w:szCs w:val="20"/>
        </w:rPr>
      </w:pPr>
      <w:r>
        <w:rPr>
          <w:sz w:val="20"/>
          <w:szCs w:val="20"/>
        </w:rPr>
        <w:t>Personal Injury Insurance with employees exclusion deleted;</w:t>
      </w:r>
    </w:p>
    <w:p w:rsidR="00E942EE" w:rsidRDefault="00E942EE" w:rsidP="00E942EE">
      <w:pPr>
        <w:pStyle w:val="ListParagraph"/>
        <w:numPr>
          <w:ilvl w:val="0"/>
          <w:numId w:val="5"/>
        </w:numPr>
        <w:spacing w:line="276" w:lineRule="auto"/>
        <w:jc w:val="both"/>
        <w:rPr>
          <w:sz w:val="20"/>
          <w:szCs w:val="20"/>
        </w:rPr>
      </w:pPr>
      <w:r>
        <w:rPr>
          <w:sz w:val="20"/>
          <w:szCs w:val="20"/>
        </w:rPr>
        <w:t>Independent Contractors – on an “if any” basis;</w:t>
      </w:r>
    </w:p>
    <w:p w:rsidR="00E942EE" w:rsidRDefault="00E942EE" w:rsidP="00E942EE">
      <w:pPr>
        <w:pStyle w:val="ListParagraph"/>
        <w:numPr>
          <w:ilvl w:val="0"/>
          <w:numId w:val="5"/>
        </w:numPr>
        <w:spacing w:line="276" w:lineRule="auto"/>
        <w:jc w:val="both"/>
        <w:rPr>
          <w:sz w:val="20"/>
          <w:szCs w:val="20"/>
        </w:rPr>
      </w:pPr>
      <w:r>
        <w:rPr>
          <w:sz w:val="20"/>
          <w:szCs w:val="20"/>
        </w:rPr>
        <w:t>Sixty Day Cancellation Clause;</w:t>
      </w:r>
    </w:p>
    <w:p w:rsidR="00E942EE" w:rsidRDefault="00E942EE" w:rsidP="00E942EE">
      <w:pPr>
        <w:pStyle w:val="ListParagraph"/>
        <w:numPr>
          <w:ilvl w:val="0"/>
          <w:numId w:val="5"/>
        </w:numPr>
        <w:spacing w:line="276" w:lineRule="auto"/>
        <w:jc w:val="both"/>
        <w:rPr>
          <w:sz w:val="20"/>
          <w:szCs w:val="20"/>
        </w:rPr>
      </w:pPr>
      <w:r>
        <w:rPr>
          <w:sz w:val="20"/>
          <w:szCs w:val="20"/>
        </w:rPr>
        <w:t>Broad Form Contractual – on an “if any” basis. The basic policy excludes coverage for liability assumed by an insured under any written agreements – other than “Incidental Contracts.”  This extension picks up this additional exposure;</w:t>
      </w:r>
    </w:p>
    <w:p w:rsidR="00E942EE" w:rsidRDefault="00E942EE" w:rsidP="00E942EE">
      <w:pPr>
        <w:pStyle w:val="ListParagraph"/>
        <w:numPr>
          <w:ilvl w:val="0"/>
          <w:numId w:val="5"/>
        </w:numPr>
        <w:spacing w:line="276" w:lineRule="auto"/>
        <w:jc w:val="both"/>
        <w:rPr>
          <w:sz w:val="20"/>
          <w:szCs w:val="20"/>
        </w:rPr>
      </w:pPr>
      <w:r>
        <w:rPr>
          <w:sz w:val="20"/>
          <w:szCs w:val="20"/>
        </w:rPr>
        <w:t>Non-Owned Automobile Coverage – This extension provides coverage against liability imposed by law against the Condominium Corporation for loss or damage arising from the use or operation of any automobile not owned in whole or in part by or licensed in the name of the Insured. – i.e. any member of the Condominium Corporation using their own vehicles on behalf of the Condominium Corporation;</w:t>
      </w:r>
    </w:p>
    <w:p w:rsidR="00E942EE" w:rsidRDefault="00E942EE" w:rsidP="00E942EE">
      <w:pPr>
        <w:pStyle w:val="ListParagraph"/>
        <w:numPr>
          <w:ilvl w:val="0"/>
          <w:numId w:val="5"/>
        </w:numPr>
        <w:spacing w:line="276" w:lineRule="auto"/>
        <w:jc w:val="both"/>
        <w:rPr>
          <w:sz w:val="20"/>
          <w:szCs w:val="20"/>
        </w:rPr>
      </w:pPr>
      <w:r>
        <w:rPr>
          <w:sz w:val="20"/>
          <w:szCs w:val="20"/>
        </w:rPr>
        <w:t>Contractual Liability for Non-Owned Automobiles;</w:t>
      </w:r>
    </w:p>
    <w:p w:rsidR="00E942EE" w:rsidRDefault="00E942EE" w:rsidP="00E942EE">
      <w:pPr>
        <w:pStyle w:val="ListParagraph"/>
        <w:numPr>
          <w:ilvl w:val="0"/>
          <w:numId w:val="5"/>
        </w:numPr>
        <w:spacing w:line="276" w:lineRule="auto"/>
        <w:jc w:val="both"/>
        <w:rPr>
          <w:sz w:val="20"/>
          <w:szCs w:val="20"/>
        </w:rPr>
      </w:pPr>
      <w:r>
        <w:rPr>
          <w:sz w:val="20"/>
          <w:szCs w:val="20"/>
        </w:rPr>
        <w:t>Cross Liability Clause (As there is no coverage provided normally under most policies for a suit brought by one insured against another – i.e., Unit Owner versus the Condominium Corporation – this clause is vital in order to protect the Condominium Corporation against such a possibility;</w:t>
      </w:r>
    </w:p>
    <w:p w:rsidR="00E942EE" w:rsidRDefault="00E942EE" w:rsidP="00E942EE">
      <w:pPr>
        <w:pStyle w:val="ListParagraph"/>
        <w:numPr>
          <w:ilvl w:val="0"/>
          <w:numId w:val="5"/>
        </w:numPr>
        <w:spacing w:line="276" w:lineRule="auto"/>
        <w:jc w:val="both"/>
        <w:rPr>
          <w:sz w:val="20"/>
          <w:szCs w:val="20"/>
        </w:rPr>
      </w:pPr>
      <w:r>
        <w:rPr>
          <w:sz w:val="20"/>
          <w:szCs w:val="20"/>
        </w:rPr>
        <w:t>Employee as Additional Insured’s;</w:t>
      </w:r>
    </w:p>
    <w:p w:rsidR="00E942EE" w:rsidRDefault="00E942EE" w:rsidP="00E942EE">
      <w:pPr>
        <w:pStyle w:val="ListParagraph"/>
        <w:numPr>
          <w:ilvl w:val="0"/>
          <w:numId w:val="5"/>
        </w:numPr>
        <w:spacing w:line="276" w:lineRule="auto"/>
        <w:jc w:val="both"/>
        <w:rPr>
          <w:sz w:val="20"/>
          <w:szCs w:val="20"/>
        </w:rPr>
      </w:pPr>
      <w:r>
        <w:rPr>
          <w:sz w:val="20"/>
          <w:szCs w:val="20"/>
        </w:rPr>
        <w:t>Medical Payments $2,500 each person / $25,000 each accident</w:t>
      </w:r>
    </w:p>
    <w:p w:rsidR="00E942EE" w:rsidRDefault="00E942EE" w:rsidP="00E942EE">
      <w:pPr>
        <w:pStyle w:val="ListParagraph"/>
        <w:numPr>
          <w:ilvl w:val="0"/>
          <w:numId w:val="5"/>
        </w:numPr>
        <w:spacing w:line="276" w:lineRule="auto"/>
        <w:jc w:val="both"/>
        <w:rPr>
          <w:sz w:val="20"/>
          <w:szCs w:val="20"/>
        </w:rPr>
      </w:pPr>
      <w:r>
        <w:rPr>
          <w:sz w:val="20"/>
          <w:szCs w:val="20"/>
        </w:rPr>
        <w:t>Products and Completed Operations;</w:t>
      </w:r>
    </w:p>
    <w:p w:rsidR="00E942EE" w:rsidRDefault="00E942EE" w:rsidP="00E942EE">
      <w:pPr>
        <w:pStyle w:val="ListParagraph"/>
        <w:numPr>
          <w:ilvl w:val="0"/>
          <w:numId w:val="5"/>
        </w:numPr>
        <w:spacing w:line="276" w:lineRule="auto"/>
        <w:jc w:val="both"/>
        <w:rPr>
          <w:sz w:val="20"/>
          <w:szCs w:val="20"/>
        </w:rPr>
      </w:pPr>
      <w:r>
        <w:rPr>
          <w:sz w:val="20"/>
          <w:szCs w:val="20"/>
        </w:rPr>
        <w:t>Tenant’s Legal Liability $250,000 blanket each location</w:t>
      </w:r>
    </w:p>
    <w:p w:rsidR="00E942EE" w:rsidRDefault="00E942EE" w:rsidP="00E942EE">
      <w:pPr>
        <w:pStyle w:val="ListParagraph"/>
        <w:numPr>
          <w:ilvl w:val="0"/>
          <w:numId w:val="5"/>
        </w:numPr>
        <w:spacing w:line="276" w:lineRule="auto"/>
        <w:jc w:val="both"/>
        <w:rPr>
          <w:sz w:val="20"/>
          <w:szCs w:val="20"/>
        </w:rPr>
      </w:pPr>
      <w:r>
        <w:rPr>
          <w:sz w:val="20"/>
          <w:szCs w:val="20"/>
        </w:rPr>
        <w:t>Employee Benefit Coverage $100,000 per person / $300,000 per Occurrence</w:t>
      </w:r>
    </w:p>
    <w:p w:rsidR="00E942EE" w:rsidRDefault="00E942EE" w:rsidP="00E942EE">
      <w:pPr>
        <w:pStyle w:val="ListParagraph"/>
        <w:numPr>
          <w:ilvl w:val="0"/>
          <w:numId w:val="5"/>
        </w:numPr>
        <w:spacing w:line="276" w:lineRule="auto"/>
        <w:jc w:val="both"/>
        <w:rPr>
          <w:sz w:val="20"/>
          <w:szCs w:val="20"/>
        </w:rPr>
      </w:pPr>
      <w:r>
        <w:rPr>
          <w:sz w:val="20"/>
          <w:szCs w:val="20"/>
        </w:rPr>
        <w:t>Employers Liability</w:t>
      </w:r>
    </w:p>
    <w:p w:rsidR="00E942EE" w:rsidRDefault="00E942EE" w:rsidP="00E942EE">
      <w:pPr>
        <w:pStyle w:val="ListParagraph"/>
        <w:numPr>
          <w:ilvl w:val="0"/>
          <w:numId w:val="5"/>
        </w:numPr>
        <w:spacing w:line="276" w:lineRule="auto"/>
        <w:jc w:val="both"/>
        <w:rPr>
          <w:sz w:val="20"/>
          <w:szCs w:val="20"/>
        </w:rPr>
      </w:pPr>
      <w:r>
        <w:rPr>
          <w:sz w:val="20"/>
          <w:szCs w:val="20"/>
        </w:rPr>
        <w:t>Personal Injury Intentionally Caused amendment;</w:t>
      </w:r>
    </w:p>
    <w:p w:rsidR="00E942EE" w:rsidRDefault="00E942EE" w:rsidP="00E942EE">
      <w:pPr>
        <w:pStyle w:val="ListParagraph"/>
        <w:numPr>
          <w:ilvl w:val="0"/>
          <w:numId w:val="5"/>
        </w:numPr>
        <w:spacing w:line="276" w:lineRule="auto"/>
        <w:jc w:val="both"/>
        <w:rPr>
          <w:sz w:val="20"/>
          <w:szCs w:val="20"/>
        </w:rPr>
      </w:pPr>
      <w:r>
        <w:rPr>
          <w:sz w:val="20"/>
          <w:szCs w:val="20"/>
        </w:rPr>
        <w:t>Limited Third Party Pollution Liability</w:t>
      </w:r>
    </w:p>
    <w:p w:rsidR="00E942EE" w:rsidRDefault="00E942EE" w:rsidP="00E942EE">
      <w:pPr>
        <w:pStyle w:val="ListParagraph"/>
        <w:spacing w:line="276" w:lineRule="auto"/>
        <w:jc w:val="both"/>
        <w:rPr>
          <w:sz w:val="20"/>
          <w:szCs w:val="20"/>
        </w:rPr>
      </w:pPr>
    </w:p>
    <w:p w:rsidR="00A87B6A" w:rsidRDefault="002F5BA6" w:rsidP="00A87B6A">
      <w:pPr>
        <w:pStyle w:val="ListParagraph"/>
        <w:spacing w:line="276" w:lineRule="auto"/>
        <w:jc w:val="both"/>
        <w:rPr>
          <w:sz w:val="20"/>
          <w:szCs w:val="20"/>
        </w:rPr>
      </w:pPr>
      <w:r>
        <w:rPr>
          <w:sz w:val="20"/>
          <w:szCs w:val="20"/>
        </w:rPr>
        <w:br w:type="page"/>
      </w:r>
    </w:p>
    <w:p w:rsidR="00BC5B1C" w:rsidRDefault="00BC5B1C" w:rsidP="00BC5B1C">
      <w:pPr>
        <w:pBdr>
          <w:bottom w:val="single" w:sz="12" w:space="1" w:color="auto"/>
        </w:pBdr>
        <w:rPr>
          <w:b/>
        </w:rPr>
      </w:pPr>
      <w:r>
        <w:rPr>
          <w:b/>
        </w:rPr>
        <w:lastRenderedPageBreak/>
        <w:t>VALUE ADDED PROGRAMS AVAILABLE</w:t>
      </w:r>
    </w:p>
    <w:p w:rsidR="00BC5B1C" w:rsidRDefault="00621BA7" w:rsidP="00BC5B1C">
      <w:pPr>
        <w:jc w:val="both"/>
        <w:rPr>
          <w:sz w:val="20"/>
          <w:szCs w:val="20"/>
        </w:rPr>
      </w:pP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4618355</wp:posOffset>
                </wp:positionH>
                <wp:positionV relativeFrom="paragraph">
                  <wp:posOffset>807085</wp:posOffset>
                </wp:positionV>
                <wp:extent cx="1864360" cy="177673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7767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5B1C" w:rsidRDefault="00BC5B1C" w:rsidP="00BC5B1C">
                            <w:pPr>
                              <w:spacing w:after="0"/>
                              <w:rPr>
                                <w:rFonts w:ascii="Century Gothic" w:hAnsi="Century Gothic"/>
                                <w:b/>
                                <w:i/>
                                <w:color w:val="907C4B"/>
                              </w:rPr>
                            </w:pPr>
                            <w:r>
                              <w:rPr>
                                <w:rFonts w:ascii="Century Gothic" w:hAnsi="Century Gothic"/>
                                <w:b/>
                                <w:i/>
                              </w:rPr>
                              <w:t xml:space="preserve">condoBiz </w:t>
                            </w:r>
                            <w:r>
                              <w:rPr>
                                <w:rFonts w:ascii="Century Gothic" w:hAnsi="Century Gothic"/>
                                <w:b/>
                                <w:i/>
                                <w:color w:val="907C4B"/>
                              </w:rPr>
                              <w:t>Plus</w:t>
                            </w:r>
                          </w:p>
                          <w:p w:rsidR="00BC5B1C" w:rsidRDefault="00BC5B1C" w:rsidP="00BC5B1C">
                            <w:pPr>
                              <w:spacing w:after="0"/>
                              <w:rPr>
                                <w:rFonts w:ascii="Century Gothic" w:hAnsi="Century Gothic"/>
                                <w:b/>
                                <w:i/>
                              </w:rPr>
                            </w:pPr>
                            <w:r>
                              <w:rPr>
                                <w:rFonts w:ascii="Century Gothic" w:hAnsi="Century Gothic"/>
                                <w:b/>
                                <w:i/>
                              </w:rPr>
                              <w:t>…for businesses in commercial condos</w:t>
                            </w:r>
                          </w:p>
                          <w:p w:rsidR="00BC5B1C" w:rsidRDefault="00BC5B1C" w:rsidP="00BC5B1C">
                            <w:pPr>
                              <w:rPr>
                                <w:rFonts w:ascii="Century Gothic" w:hAnsi="Century Gothic"/>
                                <w:sz w:val="18"/>
                                <w:szCs w:val="18"/>
                              </w:rPr>
                            </w:pPr>
                            <w:r>
                              <w:rPr>
                                <w:rFonts w:ascii="Century Gothic" w:hAnsi="Century Gothic"/>
                                <w:sz w:val="18"/>
                                <w:szCs w:val="18"/>
                              </w:rPr>
                              <w:t>A policy that meets the unique needs of businesses that operate out of commercial condos, from garages to retail stores to manufacturing and distribution.</w:t>
                            </w:r>
                          </w:p>
                          <w:p w:rsidR="00BC5B1C" w:rsidRDefault="00BC5B1C" w:rsidP="00BC5B1C">
                            <w:pPr>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3.65pt;margin-top:63.55pt;width:146.8pt;height:13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c5OAIAADsEAAAOAAAAZHJzL2Uyb0RvYy54bWysU9uOmzAQfa/Uf7D8ngAJGwIKWW0Spaq0&#10;vUi7/QBjTEAFj2s7gW21/96xSdJo+1aVB4vxzJyZOWe8uh+6lpyENg3InEbTkBIhOZSNPOT02/N+&#10;sqTEWCZL1oIUOX0Rht6v379b9SoTM6ihLYUmCCJN1quc1taqLAgMr0XHzBSUkOisQHfMoqkPQalZ&#10;j+hdG8zCcBH0oEulgQtj8HY3Ouna41eV4PZLVRlhSZtT7M36U/uzcGewXrHsoJmqG35ug/1DFx1r&#10;JBa9Qu2YZeSom7+guoZrMFDZKYcugKpquPAz4DRR+Gaap5op4WdBcoy60mT+Hyz/fPqqSVOidnNK&#10;JOtQo2cxWLKBgSwdPb0yGUY9KYyzA15jqB/VqEfg3w2RsK2ZPIgHraGvBSuxvchlBjepI45xIEX/&#10;CUosw44WPNBQ6c5xh2wQREeZXq7SuFa4K7lcxPMFujj6oiRZJHMvXsCyS7rSxn4Q0BH3k1ON2nt4&#10;dno01rXDskuIq2agbcp907be0Idi22pyYrgne//5Cd6EtdIFS3BpI+J4g11iDedz/Xrdf6XRLA43&#10;s3SyXyyTSVzFd5M0CZeTMEo36SKM03i3fz0XueR7xhxJI112KIazAgWUL8idhnGD8cXhTw36JyU9&#10;bm9OzY8j04KS9qNE/tMojt26eyO+S2Zo6FtPcethkiNUTi0l4+/Wjk/kqHRzqLHSqLiEB9Ssajyb&#10;Ttyxq7PSuKGe5PNrck/g1vZRf978+jcAAAD//wMAUEsDBBQABgAIAAAAIQCArXNj3wAAAAwBAAAP&#10;AAAAZHJzL2Rvd25yZXYueG1sTI9BTsMwEEX3SNzBGiQ2iNoNJSZpnAqQQN229ACTeJpEje0odpv0&#10;9rgrWI7+0/9vis1senah0XfOKlguBDCytdOdbRQcfr6e34D5gFZj7ywpuJKHTXl/V2Cu3WR3dNmH&#10;hsUS63NU0IYw5Jz7uiWDfuEGsjE7utFgiOfYcD3iFMtNzxMhUm6ws3GhxYE+W6pP+7NRcNxOT6/Z&#10;VH2Hg9yt0g/sZOWuSj0+zO9rYIHm8AfDTT+qQxmdKne22rNegUzkS0RjkMglsBshEpEBqxSsRJoB&#10;Lwv+/4nyFwAA//8DAFBLAQItABQABgAIAAAAIQC2gziS/gAAAOEBAAATAAAAAAAAAAAAAAAAAAAA&#10;AABbQ29udGVudF9UeXBlc10ueG1sUEsBAi0AFAAGAAgAAAAhADj9If/WAAAAlAEAAAsAAAAAAAAA&#10;AAAAAAAALwEAAF9yZWxzLy5yZWxzUEsBAi0AFAAGAAgAAAAhAJGXtzk4AgAAOwQAAA4AAAAAAAAA&#10;AAAAAAAALgIAAGRycy9lMm9Eb2MueG1sUEsBAi0AFAAGAAgAAAAhAICtc2PfAAAADAEAAA8AAAAA&#10;AAAAAAAAAAAAkgQAAGRycy9kb3ducmV2LnhtbFBLBQYAAAAABAAEAPMAAACeBQAAAAA=&#10;" stroked="f">
                <v:textbox>
                  <w:txbxContent>
                    <w:p w:rsidR="00BC5B1C" w:rsidRDefault="00BC5B1C" w:rsidP="00BC5B1C">
                      <w:pPr>
                        <w:spacing w:after="0"/>
                        <w:rPr>
                          <w:rFonts w:ascii="Century Gothic" w:hAnsi="Century Gothic"/>
                          <w:b/>
                          <w:i/>
                          <w:color w:val="907C4B"/>
                        </w:rPr>
                      </w:pPr>
                      <w:r>
                        <w:rPr>
                          <w:rFonts w:ascii="Century Gothic" w:hAnsi="Century Gothic"/>
                          <w:b/>
                          <w:i/>
                        </w:rPr>
                        <w:t xml:space="preserve">condoBiz </w:t>
                      </w:r>
                      <w:r>
                        <w:rPr>
                          <w:rFonts w:ascii="Century Gothic" w:hAnsi="Century Gothic"/>
                          <w:b/>
                          <w:i/>
                          <w:color w:val="907C4B"/>
                        </w:rPr>
                        <w:t>Plus</w:t>
                      </w:r>
                    </w:p>
                    <w:p w:rsidR="00BC5B1C" w:rsidRDefault="00BC5B1C" w:rsidP="00BC5B1C">
                      <w:pPr>
                        <w:spacing w:after="0"/>
                        <w:rPr>
                          <w:rFonts w:ascii="Century Gothic" w:hAnsi="Century Gothic"/>
                          <w:b/>
                          <w:i/>
                        </w:rPr>
                      </w:pPr>
                      <w:r>
                        <w:rPr>
                          <w:rFonts w:ascii="Century Gothic" w:hAnsi="Century Gothic"/>
                          <w:b/>
                          <w:i/>
                        </w:rPr>
                        <w:t>…for businesses in commercial condos</w:t>
                      </w:r>
                    </w:p>
                    <w:p w:rsidR="00BC5B1C" w:rsidRDefault="00BC5B1C" w:rsidP="00BC5B1C">
                      <w:pPr>
                        <w:rPr>
                          <w:rFonts w:ascii="Century Gothic" w:hAnsi="Century Gothic"/>
                          <w:sz w:val="18"/>
                          <w:szCs w:val="18"/>
                        </w:rPr>
                      </w:pPr>
                      <w:r>
                        <w:rPr>
                          <w:rFonts w:ascii="Century Gothic" w:hAnsi="Century Gothic"/>
                          <w:sz w:val="18"/>
                          <w:szCs w:val="18"/>
                        </w:rPr>
                        <w:t>A policy that meets the unique needs of businesses that operate out of commercial condos, from garages to retail stores to manufacturing and distribution.</w:t>
                      </w:r>
                    </w:p>
                    <w:p w:rsidR="00BC5B1C" w:rsidRDefault="00BC5B1C" w:rsidP="00BC5B1C">
                      <w:pPr>
                        <w:rPr>
                          <w:rFonts w:ascii="Century Gothic" w:hAnsi="Century Gothic"/>
                          <w:sz w:val="24"/>
                          <w:szCs w:val="24"/>
                        </w:rPr>
                      </w:pPr>
                    </w:p>
                  </w:txbxContent>
                </v:textbox>
              </v:shape>
            </w:pict>
          </mc:Fallback>
        </mc:AlternateContent>
      </w:r>
      <w:r w:rsidR="00BC5B1C">
        <w:rPr>
          <w:sz w:val="20"/>
          <w:szCs w:val="20"/>
        </w:rPr>
        <w:t xml:space="preserve">As a Condominium Corporation insured with Atrens-Counsel Insurance Brokers please review the following </w:t>
      </w:r>
      <w:r w:rsidR="00BC5B1C">
        <w:rPr>
          <w:b/>
          <w:sz w:val="20"/>
          <w:szCs w:val="20"/>
        </w:rPr>
        <w:t>value added programs</w:t>
      </w:r>
      <w:r w:rsidR="00BC5B1C">
        <w:rPr>
          <w:sz w:val="20"/>
          <w:szCs w:val="20"/>
        </w:rPr>
        <w:t xml:space="preserve"> available to both Residential and Commercial Condominiums. These programs are designed to provide the utmost protection for a reduced price allowing your Condominium community to enjoy truly carefree condo living.</w:t>
      </w:r>
    </w:p>
    <w:p w:rsidR="00BC5B1C" w:rsidRDefault="00621BA7" w:rsidP="00BC5B1C">
      <w:pPr>
        <w:pStyle w:val="NoSpacing"/>
        <w:rPr>
          <w:lang w:val="en-CA"/>
        </w:rPr>
      </w:pP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1477010</wp:posOffset>
                </wp:positionH>
                <wp:positionV relativeFrom="paragraph">
                  <wp:posOffset>8890</wp:posOffset>
                </wp:positionV>
                <wp:extent cx="1717040" cy="147447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74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5B1C" w:rsidRDefault="00BC5B1C" w:rsidP="00BC5B1C">
                            <w:pPr>
                              <w:spacing w:after="0"/>
                              <w:rPr>
                                <w:rFonts w:ascii="Century Gothic" w:hAnsi="Century Gothic" w:cs="Arial"/>
                                <w:b/>
                                <w:i/>
                                <w:sz w:val="24"/>
                                <w:szCs w:val="24"/>
                                <w:lang w:val="en-US"/>
                              </w:rPr>
                            </w:pPr>
                            <w:r>
                              <w:rPr>
                                <w:rFonts w:ascii="Century Gothic" w:hAnsi="Century Gothic" w:cs="Arial"/>
                                <w:b/>
                                <w:i/>
                              </w:rPr>
                              <w:t xml:space="preserve">Condo </w:t>
                            </w:r>
                            <w:r>
                              <w:rPr>
                                <w:rFonts w:ascii="Century Gothic" w:hAnsi="Century Gothic" w:cs="Arial"/>
                                <w:b/>
                                <w:i/>
                                <w:color w:val="907C4B"/>
                              </w:rPr>
                              <w:t>Gold</w:t>
                            </w:r>
                          </w:p>
                          <w:p w:rsidR="00BC5B1C" w:rsidRDefault="00BC5B1C" w:rsidP="00BC5B1C">
                            <w:pPr>
                              <w:spacing w:after="0"/>
                              <w:rPr>
                                <w:rFonts w:ascii="Century Gothic" w:hAnsi="Century Gothic" w:cs="Arial"/>
                                <w:b/>
                                <w:i/>
                              </w:rPr>
                            </w:pPr>
                            <w:r>
                              <w:rPr>
                                <w:rFonts w:ascii="Century Gothic" w:hAnsi="Century Gothic" w:cs="Arial"/>
                                <w:b/>
                                <w:i/>
                              </w:rPr>
                              <w:t>...for unit owners</w:t>
                            </w:r>
                          </w:p>
                          <w:p w:rsidR="00BC5B1C" w:rsidRDefault="00BC5B1C" w:rsidP="00BC5B1C">
                            <w:pPr>
                              <w:rPr>
                                <w:rFonts w:ascii="Century Gothic" w:hAnsi="Century Gothic"/>
                                <w:sz w:val="18"/>
                                <w:szCs w:val="18"/>
                              </w:rPr>
                            </w:pPr>
                            <w:r>
                              <w:rPr>
                                <w:rFonts w:ascii="Century Gothic" w:hAnsi="Century Gothic"/>
                                <w:sz w:val="18"/>
                                <w:szCs w:val="18"/>
                              </w:rPr>
                              <w:t xml:space="preserve">Insurance specifically designed to work hand-in-hand with your corporation’s policy. </w:t>
                            </w:r>
                            <w:hyperlink r:id="rId11" w:history="1">
                              <w:r>
                                <w:rPr>
                                  <w:rStyle w:val="Hyperlink"/>
                                  <w:rFonts w:ascii="Century Gothic" w:hAnsi="Century Gothic"/>
                                  <w:sz w:val="18"/>
                                  <w:szCs w:val="18"/>
                                </w:rPr>
                                <w:t>www.condogold.ca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6.3pt;margin-top:.7pt;width:135.2pt;height:11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gaNwIAAEIEAAAOAAAAZHJzL2Uyb0RvYy54bWysU9tu2zAMfR+wfxD0ntgO3Lg24hRNggwD&#10;ugvQ7gNkWb5gtqhJSuxs2L+XkpMs6N6G+UEwRfKQPEdcPYx9R45CmxZkTqN5SImQHMpW1jn99rKf&#10;3VNiLJMl60CKnJ6EoQ/r9+9Wg8rEAhroSqEJgkiTDSqnjbUqCwLDG9EzMwclJDor0D2zaOo6KDUb&#10;EL3vgkUYLoMBdKk0cGEM3u4mJ117/KoS3H6pKiMs6XKKvVl/an8W7gzWK5bVmqmm5ec22D900bNW&#10;YtEr1I5ZRg66/Quqb7kGA5Wdc+gDqKqWCz8DThOFb6Z5bpgSfhYkx6grTeb/wfLPx6+atCVqt6BE&#10;sh41ehGjJRsYSeroGZTJMOpZYZwd8RpD/ahGPQH/boiEbcNkLR61hqERrMT2IpcZ3KROOMaBFMMn&#10;KLEMO1jwQGOle8cdskEQHWU6XaVxrXBXMomSMEYXR18UJ3GcePECll3SlTb2g4CeuJ+catTew7Pj&#10;k7GuHZZdQlw1A11b7tuu84aui22nyZHhO9n7z0/wJqyTLliCS5sQpxvsEms4n+vX6/4rjRZxuFmk&#10;s/3yPpnFVXw3S5PwfhZG6SZdhnEa7/a/z0Uu+Z4xR9JElx2LcdLmIkQB5Qkp1DA9ZFw8/GlA/6Rk&#10;wEecU/PjwLSgpPsoUYY0ih1n1hvxXbJAQ996ilsPkxyhcmopmX63dtqUg9Jt3WClSXgJjyhd1XpS&#10;ncZTV2fB8aF6rs9L5Tbh1vZRf1Z//QoAAP//AwBQSwMEFAAGAAgAAAAhAIug9i7cAAAACQEAAA8A&#10;AABkcnMvZG93bnJldi54bWxMj9FOg0AQRd9N/IfNmPhi7CK0VJGlURONr639gAGmQGRnCbst9O+d&#10;PtnHybm5c26+mW2vTjT6zrGBp0UEirhydceNgf3P5+MzKB+Qa+wdk4EzedgUtzc5ZrWbeEunXWiU&#10;lLDP0EAbwpBp7auWLPqFG4iFHdxoMcg5NroecZJy2+s4ilJtsWP50OJAHy1Vv7ujNXD4nh5WL1P5&#10;Ffbr7TJ9x25durMx93fz2yuoQHP4D8NFX9ShEKfSHbn2qjcQJ3EqUQFLUMJXUSLbygtIUtBFrq8X&#10;FH8AAAD//wMAUEsBAi0AFAAGAAgAAAAhALaDOJL+AAAA4QEAABMAAAAAAAAAAAAAAAAAAAAAAFtD&#10;b250ZW50X1R5cGVzXS54bWxQSwECLQAUAAYACAAAACEAOP0h/9YAAACUAQAACwAAAAAAAAAAAAAA&#10;AAAvAQAAX3JlbHMvLnJlbHNQSwECLQAUAAYACAAAACEAoSLoGjcCAABCBAAADgAAAAAAAAAAAAAA&#10;AAAuAgAAZHJzL2Uyb0RvYy54bWxQSwECLQAUAAYACAAAACEAi6D2LtwAAAAJAQAADwAAAAAAAAAA&#10;AAAAAACRBAAAZHJzL2Rvd25yZXYueG1sUEsFBgAAAAAEAAQA8wAAAJoFAAAAAA==&#10;" stroked="f">
                <v:textbox>
                  <w:txbxContent>
                    <w:p w:rsidR="00BC5B1C" w:rsidRDefault="00BC5B1C" w:rsidP="00BC5B1C">
                      <w:pPr>
                        <w:spacing w:after="0"/>
                        <w:rPr>
                          <w:rFonts w:ascii="Century Gothic" w:hAnsi="Century Gothic" w:cs="Arial"/>
                          <w:b/>
                          <w:i/>
                          <w:sz w:val="24"/>
                          <w:szCs w:val="24"/>
                          <w:lang w:val="en-US"/>
                        </w:rPr>
                      </w:pPr>
                      <w:r>
                        <w:rPr>
                          <w:rFonts w:ascii="Century Gothic" w:hAnsi="Century Gothic" w:cs="Arial"/>
                          <w:b/>
                          <w:i/>
                        </w:rPr>
                        <w:t xml:space="preserve">Condo </w:t>
                      </w:r>
                      <w:r>
                        <w:rPr>
                          <w:rFonts w:ascii="Century Gothic" w:hAnsi="Century Gothic" w:cs="Arial"/>
                          <w:b/>
                          <w:i/>
                          <w:color w:val="907C4B"/>
                        </w:rPr>
                        <w:t>Gold</w:t>
                      </w:r>
                    </w:p>
                    <w:p w:rsidR="00BC5B1C" w:rsidRDefault="00BC5B1C" w:rsidP="00BC5B1C">
                      <w:pPr>
                        <w:spacing w:after="0"/>
                        <w:rPr>
                          <w:rFonts w:ascii="Century Gothic" w:hAnsi="Century Gothic" w:cs="Arial"/>
                          <w:b/>
                          <w:i/>
                        </w:rPr>
                      </w:pPr>
                      <w:r>
                        <w:rPr>
                          <w:rFonts w:ascii="Century Gothic" w:hAnsi="Century Gothic" w:cs="Arial"/>
                          <w:b/>
                          <w:i/>
                        </w:rPr>
                        <w:t>...for unit owners</w:t>
                      </w:r>
                    </w:p>
                    <w:p w:rsidR="00BC5B1C" w:rsidRDefault="00BC5B1C" w:rsidP="00BC5B1C">
                      <w:pPr>
                        <w:rPr>
                          <w:rFonts w:ascii="Century Gothic" w:hAnsi="Century Gothic"/>
                          <w:sz w:val="18"/>
                          <w:szCs w:val="18"/>
                        </w:rPr>
                      </w:pPr>
                      <w:r>
                        <w:rPr>
                          <w:rFonts w:ascii="Century Gothic" w:hAnsi="Century Gothic"/>
                          <w:sz w:val="18"/>
                          <w:szCs w:val="18"/>
                        </w:rPr>
                        <w:t xml:space="preserve">Insurance specifically designed to work hand-in-hand with your corporation’s policy. </w:t>
                      </w:r>
                      <w:hyperlink r:id="rId12" w:history="1">
                        <w:r>
                          <w:rPr>
                            <w:rStyle w:val="Hyperlink"/>
                            <w:rFonts w:ascii="Century Gothic" w:hAnsi="Century Gothic"/>
                            <w:sz w:val="18"/>
                            <w:szCs w:val="18"/>
                          </w:rPr>
                          <w:t>www.condogold.ca</w:t>
                        </w:r>
                      </w:hyperlink>
                    </w:p>
                  </w:txbxContent>
                </v:textbox>
              </v:shape>
            </w:pict>
          </mc:Fallback>
        </mc:AlternateContent>
      </w:r>
    </w:p>
    <w:p w:rsidR="00BC5B1C" w:rsidRDefault="00621BA7" w:rsidP="00BC5B1C">
      <w:pPr>
        <w:pStyle w:val="NoSpacing"/>
        <w:rPr>
          <w:rFonts w:ascii="Calibri"/>
          <w:b/>
          <w:lang w:val="en-CA"/>
        </w:rPr>
      </w:pPr>
      <w:r>
        <w:rPr>
          <w:noProof/>
          <w:lang w:eastAsia="en-US"/>
        </w:rPr>
        <w:drawing>
          <wp:inline distT="0" distB="0" distL="0" distR="0">
            <wp:extent cx="1533525" cy="381000"/>
            <wp:effectExtent l="0" t="0" r="9525" b="0"/>
            <wp:docPr id="7" name="Picture 3" descr="condo-gold_logo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o-gold_logo_on_wh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81000"/>
                    </a:xfrm>
                    <a:prstGeom prst="rect">
                      <a:avLst/>
                    </a:prstGeom>
                    <a:noFill/>
                    <a:ln>
                      <a:noFill/>
                    </a:ln>
                  </pic:spPr>
                </pic:pic>
              </a:graphicData>
            </a:graphic>
          </wp:inline>
        </w:drawing>
      </w:r>
      <w:r w:rsidR="00BC5B1C">
        <w:rPr>
          <w:lang w:val="en-CA"/>
        </w:rPr>
        <w:tab/>
      </w:r>
      <w:r w:rsidR="00BC5B1C">
        <w:rPr>
          <w:lang w:val="en-CA"/>
        </w:rPr>
        <w:tab/>
      </w:r>
      <w:r w:rsidR="00BC5B1C">
        <w:rPr>
          <w:lang w:val="en-CA"/>
        </w:rPr>
        <w:tab/>
      </w:r>
      <w:r w:rsidR="00BC5B1C">
        <w:rPr>
          <w:lang w:val="en-CA"/>
        </w:rPr>
        <w:tab/>
      </w:r>
      <w:r>
        <w:rPr>
          <w:rFonts w:ascii="Calibri"/>
          <w:b/>
          <w:noProof/>
          <w:lang w:eastAsia="en-US"/>
        </w:rPr>
        <w:drawing>
          <wp:inline distT="0" distB="0" distL="0" distR="0">
            <wp:extent cx="1400175" cy="933450"/>
            <wp:effectExtent l="0" t="0" r="9525" b="0"/>
            <wp:docPr id="2" name="Picture 4" descr="iStock_000006412496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_000006412496Medi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p w:rsidR="00BC5B1C" w:rsidRDefault="00BC5B1C" w:rsidP="00BC5B1C">
      <w:pPr>
        <w:pStyle w:val="NoSpacing"/>
        <w:rPr>
          <w:rFonts w:ascii="Calibri"/>
          <w:b/>
          <w:lang w:val="en-CA"/>
        </w:rPr>
      </w:pPr>
    </w:p>
    <w:p w:rsidR="00BC5B1C" w:rsidRDefault="00BC5B1C" w:rsidP="00BC5B1C">
      <w:pPr>
        <w:pStyle w:val="NoSpacing"/>
        <w:rPr>
          <w:lang w:val="en-CA"/>
        </w:rPr>
      </w:pPr>
      <w:r>
        <w:rPr>
          <w:rFonts w:ascii="Cambria" w:hAnsi="Cambria"/>
          <w:b/>
          <w:sz w:val="22"/>
          <w:szCs w:val="22"/>
          <w:lang w:val="en-CA"/>
        </w:rPr>
        <w:t xml:space="preserve">                                                    </w:t>
      </w:r>
    </w:p>
    <w:p w:rsidR="00BC5B1C" w:rsidRDefault="00BC5B1C" w:rsidP="00BC5B1C">
      <w:pPr>
        <w:pStyle w:val="NoSpacing"/>
        <w:rPr>
          <w:lang w:val="en-CA"/>
        </w:rPr>
      </w:pPr>
    </w:p>
    <w:p w:rsidR="00BC5B1C" w:rsidRDefault="00621BA7" w:rsidP="00BC5B1C">
      <w:pPr>
        <w:pStyle w:val="NoSpacing"/>
        <w:rPr>
          <w:lang w:val="en-CA"/>
        </w:rPr>
      </w:pPr>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4596765</wp:posOffset>
                </wp:positionH>
                <wp:positionV relativeFrom="paragraph">
                  <wp:posOffset>81915</wp:posOffset>
                </wp:positionV>
                <wp:extent cx="1669415" cy="247523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4752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5B1C" w:rsidRDefault="00BC5B1C" w:rsidP="00BC5B1C">
                            <w:pPr>
                              <w:spacing w:after="0"/>
                              <w:rPr>
                                <w:rFonts w:ascii="Century Gothic" w:hAnsi="Century Gothic"/>
                                <w:b/>
                                <w:i/>
                                <w:color w:val="907C4B"/>
                              </w:rPr>
                            </w:pPr>
                            <w:r>
                              <w:rPr>
                                <w:rFonts w:ascii="Century Gothic" w:hAnsi="Century Gothic"/>
                                <w:b/>
                                <w:i/>
                              </w:rPr>
                              <w:t>appliance</w:t>
                            </w:r>
                            <w:r>
                              <w:rPr>
                                <w:rFonts w:ascii="Century Gothic" w:hAnsi="Century Gothic"/>
                                <w:b/>
                                <w:i/>
                                <w:color w:val="907C4B"/>
                              </w:rPr>
                              <w:t>Protector</w:t>
                            </w:r>
                          </w:p>
                          <w:p w:rsidR="00BC5B1C" w:rsidRDefault="00BC5B1C" w:rsidP="00BC5B1C">
                            <w:pPr>
                              <w:spacing w:after="0"/>
                              <w:rPr>
                                <w:rFonts w:ascii="Century Gothic" w:hAnsi="Century Gothic"/>
                                <w:b/>
                                <w:i/>
                              </w:rPr>
                            </w:pPr>
                            <w:r>
                              <w:rPr>
                                <w:rFonts w:ascii="Century Gothic" w:hAnsi="Century Gothic"/>
                                <w:b/>
                                <w:i/>
                              </w:rPr>
                              <w:t>…for unit owners</w:t>
                            </w:r>
                          </w:p>
                          <w:p w:rsidR="00BC5B1C" w:rsidRDefault="00BC5B1C" w:rsidP="00BC5B1C">
                            <w:pPr>
                              <w:rPr>
                                <w:rFonts w:ascii="Century Gothic" w:hAnsi="Century Gothic"/>
                                <w:sz w:val="18"/>
                                <w:szCs w:val="18"/>
                              </w:rPr>
                            </w:pPr>
                            <w:r>
                              <w:rPr>
                                <w:rFonts w:ascii="Century Gothic" w:hAnsi="Century Gothic"/>
                                <w:sz w:val="18"/>
                                <w:szCs w:val="18"/>
                              </w:rPr>
                              <w:t>Easy living knowing your major appliances are protected, all components and parts that affect the operation, no age restriction, $50 deductible and no pre-inspections required.  Affordable annual premiums and easy to get started, just call 1-866-615-0681 and learn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61.95pt;margin-top:6.45pt;width:131.45pt;height:19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0AOwIAAEMEAAAOAAAAZHJzL2Uyb0RvYy54bWysU9tu2zAMfR+wfxD0nvgy52IjTtEkyDCg&#10;uwDtPkCR5Qtmi5qkxO6G/vsoOUmD7m2YHwRTpA7Jc8jV3dC15CS0aUDmNJqGlAjJoWhkldPvT/vJ&#10;khJjmSxYC1Lk9FkYerd+/27Vq0zEUENbCE0QRJqsVzmtrVVZEBhei46ZKSgh0VmC7phFU1dBoVmP&#10;6F0bxGE4D3rQhdLAhTF4uxuddO3xy1Jw+7UsjbCkzSnWZv2p/XlwZ7BesazSTNUNP5fB/qGKjjUS&#10;k16hdswyctTNX1BdwzUYKO2UQxdAWTZc+B6wmyh8081jzZTwvSA5Rl1pMv8Pln85fdOkKVC7iBLJ&#10;OtToSQyWbGAgkeenVybDsEeFgXbAe4z1vRr1APyHIRK2NZOVuNca+lqwAuuLHLPBzVOniMmMAzn0&#10;n6HAPOxowQMNpe4ceUgHQXTU6fmqjauFu5TzeZpEM0o4+uJkMYs/+OoCll2eK23sRwEdcT851Si+&#10;h2enB2NdOSy7hLhsBtqm2Ddt6w1dHbatJieGg7L3n+/gTVgrXbAE92xEHG+wSszhfK5eL/zvNIqT&#10;cBOnk/18uZgkZTKbpItwOQmjdJPOwyRNdvuXc5LLe8+YI2mkyw6HwYsTuzhH4AGKZ6RQwzjJuHn4&#10;U4P+RUmPU5xT8/PItKCk/SRRhjRKEjf23khmixgNfes53HqY5AiVU0vJ+Lu146oclW6qGjONwku4&#10;R+nKxpP6WtVZcJxUz/V5q9wq3No+6nX3138AAAD//wMAUEsDBBQABgAIAAAAIQBFPaAT3gAAAAoB&#10;AAAPAAAAZHJzL2Rvd25yZXYueG1sTI9BT4NAEIXvJv6HzZh4MXYRKxRkadRE47W1P2CAKRDZWcJu&#10;C/33jic9TV7elzfvFdvFDupMk+8dG3hYRaCIa9f03Bo4fL3fb0D5gNzg4JgMXMjDtry+KjBv3Mw7&#10;Ou9DqySEfY4GuhDGXGtfd2TRr9xILN7RTRaDyKnVzYSzhNtBx1GUaIs9y4cOR3rrqP7en6yB4+d8&#10;95TN1Uc4pLt18op9WrmLMbc3y8szqEBL+IPht75Uh1I6Ve7EjVeDgTR+zAQVI5YrQLZJZEtlYB3F&#10;Keiy0P8nlD8AAAD//wMAUEsBAi0AFAAGAAgAAAAhALaDOJL+AAAA4QEAABMAAAAAAAAAAAAAAAAA&#10;AAAAAFtDb250ZW50X1R5cGVzXS54bWxQSwECLQAUAAYACAAAACEAOP0h/9YAAACUAQAACwAAAAAA&#10;AAAAAAAAAAAvAQAAX3JlbHMvLnJlbHNQSwECLQAUAAYACAAAACEAmZqtADsCAABDBAAADgAAAAAA&#10;AAAAAAAAAAAuAgAAZHJzL2Uyb0RvYy54bWxQSwECLQAUAAYACAAAACEART2gE94AAAAKAQAADwAA&#10;AAAAAAAAAAAAAACVBAAAZHJzL2Rvd25yZXYueG1sUEsFBgAAAAAEAAQA8wAAAKAFAAAAAA==&#10;" stroked="f">
                <v:textbox>
                  <w:txbxContent>
                    <w:p w:rsidR="00BC5B1C" w:rsidRDefault="00BC5B1C" w:rsidP="00BC5B1C">
                      <w:pPr>
                        <w:spacing w:after="0"/>
                        <w:rPr>
                          <w:rFonts w:ascii="Century Gothic" w:hAnsi="Century Gothic"/>
                          <w:b/>
                          <w:i/>
                          <w:color w:val="907C4B"/>
                        </w:rPr>
                      </w:pPr>
                      <w:r>
                        <w:rPr>
                          <w:rFonts w:ascii="Century Gothic" w:hAnsi="Century Gothic"/>
                          <w:b/>
                          <w:i/>
                        </w:rPr>
                        <w:t>appliance</w:t>
                      </w:r>
                      <w:r>
                        <w:rPr>
                          <w:rFonts w:ascii="Century Gothic" w:hAnsi="Century Gothic"/>
                          <w:b/>
                          <w:i/>
                          <w:color w:val="907C4B"/>
                        </w:rPr>
                        <w:t>Protector</w:t>
                      </w:r>
                    </w:p>
                    <w:p w:rsidR="00BC5B1C" w:rsidRDefault="00BC5B1C" w:rsidP="00BC5B1C">
                      <w:pPr>
                        <w:spacing w:after="0"/>
                        <w:rPr>
                          <w:rFonts w:ascii="Century Gothic" w:hAnsi="Century Gothic"/>
                          <w:b/>
                          <w:i/>
                        </w:rPr>
                      </w:pPr>
                      <w:r>
                        <w:rPr>
                          <w:rFonts w:ascii="Century Gothic" w:hAnsi="Century Gothic"/>
                          <w:b/>
                          <w:i/>
                        </w:rPr>
                        <w:t>…for unit owners</w:t>
                      </w:r>
                    </w:p>
                    <w:p w:rsidR="00BC5B1C" w:rsidRDefault="00BC5B1C" w:rsidP="00BC5B1C">
                      <w:pPr>
                        <w:rPr>
                          <w:rFonts w:ascii="Century Gothic" w:hAnsi="Century Gothic"/>
                          <w:sz w:val="18"/>
                          <w:szCs w:val="18"/>
                        </w:rPr>
                      </w:pPr>
                      <w:r>
                        <w:rPr>
                          <w:rFonts w:ascii="Century Gothic" w:hAnsi="Century Gothic"/>
                          <w:sz w:val="18"/>
                          <w:szCs w:val="18"/>
                        </w:rPr>
                        <w:t>Easy living knowing your major appliances are protected, all components and parts that affect the operation, no age restriction, $50 deductible and no pre-inspections required.  Affordable annual premiums and easy to get started, just call 1-866-615-0681 and learn more.</w:t>
                      </w:r>
                    </w:p>
                  </w:txbxContent>
                </v:textbox>
              </v:shape>
            </w:pict>
          </mc:Fallback>
        </mc:AlternateContent>
      </w:r>
      <w:r>
        <w:rPr>
          <w:noProof/>
          <w:lang w:eastAsia="en-US"/>
        </w:rPr>
        <mc:AlternateContent>
          <mc:Choice Requires="wps">
            <w:drawing>
              <wp:anchor distT="0" distB="0" distL="114300" distR="114300" simplePos="0" relativeHeight="251668992" behindDoc="0" locked="0" layoutInCell="1" allowOverlap="1">
                <wp:simplePos x="0" y="0"/>
                <wp:positionH relativeFrom="column">
                  <wp:posOffset>1376680</wp:posOffset>
                </wp:positionH>
                <wp:positionV relativeFrom="paragraph">
                  <wp:posOffset>92710</wp:posOffset>
                </wp:positionV>
                <wp:extent cx="1778635" cy="262128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6212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5B1C" w:rsidRDefault="00BC5B1C" w:rsidP="00BC5B1C">
                            <w:pPr>
                              <w:spacing w:after="0"/>
                              <w:rPr>
                                <w:rFonts w:ascii="Century Gothic" w:hAnsi="Century Gothic"/>
                                <w:color w:val="907C4B"/>
                              </w:rPr>
                            </w:pPr>
                            <w:r>
                              <w:rPr>
                                <w:rFonts w:ascii="Century Gothic" w:hAnsi="Century Gothic"/>
                                <w:b/>
                                <w:i/>
                              </w:rPr>
                              <w:t>provider</w:t>
                            </w:r>
                            <w:r>
                              <w:rPr>
                                <w:rFonts w:ascii="Century Gothic" w:hAnsi="Century Gothic"/>
                                <w:b/>
                                <w:i/>
                                <w:color w:val="907C4B"/>
                              </w:rPr>
                              <w:t>Protecto</w:t>
                            </w:r>
                            <w:r w:rsidRPr="00BC5B1C">
                              <w:rPr>
                                <w:rFonts w:ascii="Century Gothic" w:hAnsi="Century Gothic"/>
                                <w:b/>
                                <w:i/>
                                <w:color w:val="907C4B"/>
                              </w:rPr>
                              <w:t>r</w:t>
                            </w:r>
                          </w:p>
                          <w:p w:rsidR="00BC5B1C" w:rsidRDefault="00BC5B1C" w:rsidP="00BC5B1C">
                            <w:pPr>
                              <w:spacing w:after="0"/>
                              <w:rPr>
                                <w:rFonts w:ascii="Century Gothic" w:hAnsi="Century Gothic"/>
                                <w:b/>
                                <w:i/>
                              </w:rPr>
                            </w:pPr>
                            <w:r>
                              <w:rPr>
                                <w:rFonts w:ascii="Century Gothic" w:hAnsi="Century Gothic"/>
                                <w:b/>
                                <w:i/>
                              </w:rPr>
                              <w:t>…for community services</w:t>
                            </w:r>
                          </w:p>
                          <w:p w:rsidR="00BC5B1C" w:rsidRDefault="00BC5B1C" w:rsidP="00BC5B1C">
                            <w:pPr>
                              <w:rPr>
                                <w:rFonts w:ascii="Century Gothic" w:hAnsi="Century Gothic"/>
                                <w:sz w:val="18"/>
                                <w:szCs w:val="18"/>
                              </w:rPr>
                            </w:pPr>
                            <w:r>
                              <w:rPr>
                                <w:rFonts w:ascii="Century Gothic" w:hAnsi="Century Gothic"/>
                                <w:sz w:val="18"/>
                                <w:szCs w:val="18"/>
                              </w:rPr>
                              <w:t>A program that provides affordable liability coverage for service providers who operate specifically in your condominium, for example handy-persons, yoga instructors, special event planners, garden club organizers, and many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8.4pt;margin-top:7.3pt;width:140.05pt;height:20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crPAIAAEM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6B2SI9k&#10;HWr0LAZLNjCQKHL89MpkGPakMNAOeI+xflajHoF/NUTCtmayEg9aQ18LVmB/PjO4SR1xjAM59B+g&#10;wDrsaMEDDaXuHHlIB0F0bOTlqo3rhbuSi8VyfjejhKMvnsdRvPTqBSy7pCtt7DsBHXE/OdUovodn&#10;p0djcRAMvYS4agbaptg3besNXR22rSYnhg9l7z83O6b8FtZKFyzBpY3u8Qa7xBrO5/r1wv9IozgJ&#10;N3E62c+Xi0lSJrNJugiXkzBKN+k8TNJkt389F7nke8YcSSNddjgMXpy7ixAHKF6QQg3jS8bNw58a&#10;9HdKenzFOTXfjkwLStr3EmVIoyRxz94byWwRo6FvPYdbD5McoXJqKRl/t3ZclaPSTVVjpVF4CQ8o&#10;Xdl4Up3GY1dIlzPwpXrizlvlVuHW9lG/dn/9EwAA//8DAFBLAwQUAAYACAAAACEAOCSb+94AAAAK&#10;AQAADwAAAGRycy9kb3ducmV2LnhtbEyPzW6DMBCE75X6DtZW6qVqTBA1hWCitlKrXvPzAAY2gILX&#10;CDuBvH23p/Y2qxnNfFtsFzuIK06+d6RhvYpAINWu6anVcDx8Pr+C8MFQYwZHqOGGHrbl/V1h8sbN&#10;tMPrPrSCS8jnRkMXwphL6esOrfErNyKxd3KTNYHPqZXNZGYut4OMo0hJa3rihc6M+NFhfd5frIbT&#10;9/z0ks3VVzimu0S9mz6t3E3rx4flbQMi4BL+wvCLz+hQMlPlLtR4MWiI14rRAxuJAsGBJFMZiIpF&#10;nCYgy0L+f6H8AQAA//8DAFBLAQItABQABgAIAAAAIQC2gziS/gAAAOEBAAATAAAAAAAAAAAAAAAA&#10;AAAAAABbQ29udGVudF9UeXBlc10ueG1sUEsBAi0AFAAGAAgAAAAhADj9If/WAAAAlAEAAAsAAAAA&#10;AAAAAAAAAAAALwEAAF9yZWxzLy5yZWxzUEsBAi0AFAAGAAgAAAAhAAvrhys8AgAAQwQAAA4AAAAA&#10;AAAAAAAAAAAALgIAAGRycy9lMm9Eb2MueG1sUEsBAi0AFAAGAAgAAAAhADgkm/veAAAACgEAAA8A&#10;AAAAAAAAAAAAAAAAlgQAAGRycy9kb3ducmV2LnhtbFBLBQYAAAAABAAEAPMAAAChBQAAAAA=&#10;" stroked="f">
                <v:textbox>
                  <w:txbxContent>
                    <w:p w:rsidR="00BC5B1C" w:rsidRDefault="00BC5B1C" w:rsidP="00BC5B1C">
                      <w:pPr>
                        <w:spacing w:after="0"/>
                        <w:rPr>
                          <w:rFonts w:ascii="Century Gothic" w:hAnsi="Century Gothic"/>
                          <w:color w:val="907C4B"/>
                        </w:rPr>
                      </w:pPr>
                      <w:r>
                        <w:rPr>
                          <w:rFonts w:ascii="Century Gothic" w:hAnsi="Century Gothic"/>
                          <w:b/>
                          <w:i/>
                        </w:rPr>
                        <w:t>provider</w:t>
                      </w:r>
                      <w:r>
                        <w:rPr>
                          <w:rFonts w:ascii="Century Gothic" w:hAnsi="Century Gothic"/>
                          <w:b/>
                          <w:i/>
                          <w:color w:val="907C4B"/>
                        </w:rPr>
                        <w:t>Protecto</w:t>
                      </w:r>
                      <w:r w:rsidRPr="00BC5B1C">
                        <w:rPr>
                          <w:rFonts w:ascii="Century Gothic" w:hAnsi="Century Gothic"/>
                          <w:b/>
                          <w:i/>
                          <w:color w:val="907C4B"/>
                        </w:rPr>
                        <w:t>r</w:t>
                      </w:r>
                    </w:p>
                    <w:p w:rsidR="00BC5B1C" w:rsidRDefault="00BC5B1C" w:rsidP="00BC5B1C">
                      <w:pPr>
                        <w:spacing w:after="0"/>
                        <w:rPr>
                          <w:rFonts w:ascii="Century Gothic" w:hAnsi="Century Gothic"/>
                          <w:b/>
                          <w:i/>
                        </w:rPr>
                      </w:pPr>
                      <w:r>
                        <w:rPr>
                          <w:rFonts w:ascii="Century Gothic" w:hAnsi="Century Gothic"/>
                          <w:b/>
                          <w:i/>
                        </w:rPr>
                        <w:t>…for community services</w:t>
                      </w:r>
                    </w:p>
                    <w:p w:rsidR="00BC5B1C" w:rsidRDefault="00BC5B1C" w:rsidP="00BC5B1C">
                      <w:pPr>
                        <w:rPr>
                          <w:rFonts w:ascii="Century Gothic" w:hAnsi="Century Gothic"/>
                          <w:sz w:val="18"/>
                          <w:szCs w:val="18"/>
                        </w:rPr>
                      </w:pPr>
                      <w:r>
                        <w:rPr>
                          <w:rFonts w:ascii="Century Gothic" w:hAnsi="Century Gothic"/>
                          <w:sz w:val="18"/>
                          <w:szCs w:val="18"/>
                        </w:rPr>
                        <w:t>A program that provides affordable liability coverage for service providers who operate specifically in your condominium, for example handy-persons, yoga instructors, special event planners, garden club organizers, and many more.</w:t>
                      </w:r>
                    </w:p>
                  </w:txbxContent>
                </v:textbox>
              </v:shape>
            </w:pict>
          </mc:Fallback>
        </mc:AlternateContent>
      </w:r>
    </w:p>
    <w:p w:rsidR="00BC5B1C" w:rsidRDefault="00621BA7" w:rsidP="00BC5B1C">
      <w:pPr>
        <w:pStyle w:val="NoSpacing"/>
        <w:rPr>
          <w:rFonts w:ascii="Calibri"/>
          <w:b/>
          <w:lang w:val="en-CA"/>
        </w:rPr>
      </w:pPr>
      <w:r>
        <w:rPr>
          <w:noProof/>
          <w:lang w:eastAsia="en-US"/>
        </w:rPr>
        <w:drawing>
          <wp:inline distT="0" distB="0" distL="0" distR="0">
            <wp:extent cx="1285875" cy="2057400"/>
            <wp:effectExtent l="0" t="0" r="9525" b="0"/>
            <wp:docPr id="3" name="Picture 6" descr="providerProtector_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viderProtector_coll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2057400"/>
                    </a:xfrm>
                    <a:prstGeom prst="rect">
                      <a:avLst/>
                    </a:prstGeom>
                    <a:noFill/>
                    <a:ln>
                      <a:noFill/>
                    </a:ln>
                  </pic:spPr>
                </pic:pic>
              </a:graphicData>
            </a:graphic>
          </wp:inline>
        </w:drawing>
      </w:r>
      <w:r w:rsidR="00BC5B1C">
        <w:rPr>
          <w:lang w:val="en-CA"/>
        </w:rPr>
        <w:t xml:space="preserve">                    </w:t>
      </w:r>
      <w:r>
        <w:rPr>
          <w:rFonts w:ascii="Calibri"/>
          <w:b/>
          <w:noProof/>
          <w:lang w:eastAsia="en-US"/>
        </w:rPr>
        <w:drawing>
          <wp:inline distT="0" distB="0" distL="0" distR="0">
            <wp:extent cx="1866900" cy="1866900"/>
            <wp:effectExtent l="0" t="0" r="0" b="0"/>
            <wp:docPr id="4" name="Picture 5" descr="iStock_000019546708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_000019546708Lar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BC5B1C" w:rsidRDefault="00BC5B1C" w:rsidP="00BC5B1C">
      <w:pPr>
        <w:pStyle w:val="NoSpacing"/>
        <w:rPr>
          <w:lang w:val="en-CA"/>
        </w:rPr>
      </w:pPr>
      <w:r>
        <w:rPr>
          <w:lang w:val="en-CA"/>
        </w:rPr>
        <w:t xml:space="preserve">                                                             </w:t>
      </w:r>
    </w:p>
    <w:p w:rsidR="00BC5B1C" w:rsidRDefault="00BC5B1C" w:rsidP="00BC5B1C">
      <w:pPr>
        <w:rPr>
          <w:b/>
        </w:rPr>
      </w:pPr>
    </w:p>
    <w:p w:rsidR="00BC5B1C" w:rsidRDefault="00621BA7" w:rsidP="00BC5B1C">
      <w:pPr>
        <w:rPr>
          <w:rFonts w:ascii="SimSun"/>
          <w:lang w:val="en-US"/>
        </w:rPr>
      </w:pPr>
      <w:r>
        <w:rPr>
          <w:noProof/>
          <w:lang w:val="en-US" w:eastAsia="en-US"/>
        </w:rPr>
        <mc:AlternateContent>
          <mc:Choice Requires="wps">
            <w:drawing>
              <wp:anchor distT="0" distB="0" distL="114300" distR="114300" simplePos="0" relativeHeight="251672064" behindDoc="0" locked="0" layoutInCell="1" allowOverlap="1">
                <wp:simplePos x="0" y="0"/>
                <wp:positionH relativeFrom="column">
                  <wp:posOffset>4573905</wp:posOffset>
                </wp:positionH>
                <wp:positionV relativeFrom="paragraph">
                  <wp:posOffset>22225</wp:posOffset>
                </wp:positionV>
                <wp:extent cx="1667510" cy="190119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9011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5B1C" w:rsidRDefault="00BC5B1C" w:rsidP="00BC5B1C">
                            <w:pPr>
                              <w:spacing w:after="0"/>
                              <w:rPr>
                                <w:rFonts w:ascii="Century Gothic" w:hAnsi="Century Gothic"/>
                                <w:b/>
                                <w:i/>
                                <w:color w:val="907C4B"/>
                              </w:rPr>
                            </w:pPr>
                            <w:r>
                              <w:rPr>
                                <w:rFonts w:ascii="Century Gothic" w:hAnsi="Century Gothic"/>
                                <w:b/>
                                <w:i/>
                              </w:rPr>
                              <w:t>rental</w:t>
                            </w:r>
                            <w:r>
                              <w:rPr>
                                <w:rFonts w:ascii="Century Gothic" w:hAnsi="Century Gothic"/>
                                <w:b/>
                                <w:i/>
                                <w:color w:val="907C4B"/>
                              </w:rPr>
                              <w:t>Protector</w:t>
                            </w:r>
                          </w:p>
                          <w:p w:rsidR="00BC5B1C" w:rsidRDefault="00BC5B1C" w:rsidP="00BC5B1C">
                            <w:pPr>
                              <w:spacing w:after="0"/>
                              <w:rPr>
                                <w:rFonts w:ascii="Century Gothic" w:hAnsi="Century Gothic"/>
                                <w:b/>
                                <w:i/>
                                <w:color w:val="000000"/>
                              </w:rPr>
                            </w:pPr>
                            <w:r>
                              <w:rPr>
                                <w:rFonts w:ascii="Century Gothic" w:hAnsi="Century Gothic"/>
                                <w:b/>
                                <w:i/>
                                <w:color w:val="000000"/>
                              </w:rPr>
                              <w:t>…for unit landlords</w:t>
                            </w:r>
                          </w:p>
                          <w:p w:rsidR="00BC5B1C" w:rsidRDefault="00BC5B1C" w:rsidP="00BC5B1C">
                            <w:pPr>
                              <w:rPr>
                                <w:rFonts w:ascii="Century Gothic" w:hAnsi="Century Gothic"/>
                                <w:color w:val="000000"/>
                                <w:sz w:val="18"/>
                                <w:szCs w:val="18"/>
                              </w:rPr>
                            </w:pPr>
                            <w:r>
                              <w:rPr>
                                <w:rFonts w:ascii="Century Gothic" w:hAnsi="Century Gothic"/>
                                <w:color w:val="000000"/>
                                <w:sz w:val="18"/>
                                <w:szCs w:val="18"/>
                              </w:rPr>
                              <w:t>Protect your rented investment properties from water damage, fire and the loss of rental value. This affordable policy can be written as a stand-alone policy.</w:t>
                            </w:r>
                          </w:p>
                          <w:p w:rsidR="00BC5B1C" w:rsidRDefault="00BC5B1C" w:rsidP="00BC5B1C">
                            <w:pPr>
                              <w:rPr>
                                <w:rFonts w:ascii="Century Gothic" w:hAnsi="Century Gothic"/>
                                <w:color w:val="000000"/>
                              </w:rPr>
                            </w:pPr>
                          </w:p>
                          <w:p w:rsidR="00BC5B1C" w:rsidRDefault="00BC5B1C" w:rsidP="00BC5B1C">
                            <w:pPr>
                              <w:rPr>
                                <w:rFonts w:ascii="SimSu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60.15pt;margin-top:1.75pt;width:131.3pt;height:14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imOAIAAEIEAAAOAAAAZHJzL2Uyb0RvYy54bWysU9uK2zAQfS/0H4TeE9vBudjEWTYJKYXt&#10;BXb7AbIsX6itUSUldlr67x3JSTZt30oNFpJmdGbmnJn1w9C15CS0aUBmNJqGlAjJoWhkldEvL4fJ&#10;ihJjmSxYC1Jk9CwMfdi8fbPuVSpmUENbCE0QRJq0VxmtrVVpEBhei46ZKSgh0ViC7pjFo66CQrMe&#10;0bs2mIXhIuhBF0oDF8bg7X400o3HL0vB7aeyNMKSNqOYm/Wr9mvu1mCzZmmlmaobfkmD/UMWHWsk&#10;Br1B7Zll5Kibv6C6hmswUNophy6Asmy48DVgNVH4RzXPNVPC14LkGHWjyfw/WP7x9FmTpshoQolk&#10;HUr0IgZLtjCQaObo6ZVJ0etZoZ8d8B5l9qUa9QT8qyESdjWTlXjUGvpasALTi9zL4O7piGMcSN5/&#10;gALjsKMFDzSUunPcIRsE0VGm800alwt3IReL5TxCE0dblIQR/j4GS6/PlTb2nYCOuE1GNWrv4dnp&#10;yViXDkuvLi6agbYpDk3b+oOu8l2ryYlhnxz8d0H/za2VzlmCezYijjeYJcZwNpev1/1HEs3icDtL&#10;JofFajmJy3g+SZbhahJGyTZZhHES7w8/L0Gu7z1jjqSRLjvkg9cmdn6OzRyKM1KoYWxkHDzc1KC/&#10;U9JjE2fUfDsyLShp30uUIYni2HW9P8Tz5QwP+t6S31uY5AiVUUvJuN3ZcVKOSjdVjZFG4SU8onRl&#10;40l9zeoiODaq5/oyVG4S7s/e63X0N78AAAD//wMAUEsDBBQABgAIAAAAIQC2ApNJ3QAAAAkBAAAP&#10;AAAAZHJzL2Rvd25yZXYueG1sTI/BTsMwEETvSPyDtUhcELVJadOEOBUggbi29AM2sZtExOsodpv0&#10;71lO9LajGc2+Kbaz68XZjqHzpOFpoUBYqr3pqNFw+P543IAIEclg78lquNgA2/L2psDc+Il29ryP&#10;jeASCjlqaGMccilD3VqHYeEHS+wd/egwshwbaUacuNz1MlFqLR12xB9aHOx7a+uf/clpOH5ND6ts&#10;qj7jId09r9+wSyt/0fr+bn59ARHtHP/D8IfP6FAyU+VPZILoNaSJWnJUw3IFgv1sk2QgKtaKD1kW&#10;8npB+QsAAP//AwBQSwECLQAUAAYACAAAACEAtoM4kv4AAADhAQAAEwAAAAAAAAAAAAAAAAAAAAAA&#10;W0NvbnRlbnRfVHlwZXNdLnhtbFBLAQItABQABgAIAAAAIQA4/SH/1gAAAJQBAAALAAAAAAAAAAAA&#10;AAAAAC8BAABfcmVscy8ucmVsc1BLAQItABQABgAIAAAAIQAbkaimOAIAAEIEAAAOAAAAAAAAAAAA&#10;AAAAAC4CAABkcnMvZTJvRG9jLnhtbFBLAQItABQABgAIAAAAIQC2ApNJ3QAAAAkBAAAPAAAAAAAA&#10;AAAAAAAAAJIEAABkcnMvZG93bnJldi54bWxQSwUGAAAAAAQABADzAAAAnAUAAAAA&#10;" stroked="f">
                <v:textbox>
                  <w:txbxContent>
                    <w:p w:rsidR="00BC5B1C" w:rsidRDefault="00BC5B1C" w:rsidP="00BC5B1C">
                      <w:pPr>
                        <w:spacing w:after="0"/>
                        <w:rPr>
                          <w:rFonts w:ascii="Century Gothic" w:hAnsi="Century Gothic"/>
                          <w:b/>
                          <w:i/>
                          <w:color w:val="907C4B"/>
                        </w:rPr>
                      </w:pPr>
                      <w:r>
                        <w:rPr>
                          <w:rFonts w:ascii="Century Gothic" w:hAnsi="Century Gothic"/>
                          <w:b/>
                          <w:i/>
                        </w:rPr>
                        <w:t>rental</w:t>
                      </w:r>
                      <w:r>
                        <w:rPr>
                          <w:rFonts w:ascii="Century Gothic" w:hAnsi="Century Gothic"/>
                          <w:b/>
                          <w:i/>
                          <w:color w:val="907C4B"/>
                        </w:rPr>
                        <w:t>Protector</w:t>
                      </w:r>
                    </w:p>
                    <w:p w:rsidR="00BC5B1C" w:rsidRDefault="00BC5B1C" w:rsidP="00BC5B1C">
                      <w:pPr>
                        <w:spacing w:after="0"/>
                        <w:rPr>
                          <w:rFonts w:ascii="Century Gothic" w:hAnsi="Century Gothic"/>
                          <w:b/>
                          <w:i/>
                          <w:color w:val="000000"/>
                        </w:rPr>
                      </w:pPr>
                      <w:r>
                        <w:rPr>
                          <w:rFonts w:ascii="Century Gothic" w:hAnsi="Century Gothic"/>
                          <w:b/>
                          <w:i/>
                          <w:color w:val="000000"/>
                        </w:rPr>
                        <w:t>…for unit landlords</w:t>
                      </w:r>
                    </w:p>
                    <w:p w:rsidR="00BC5B1C" w:rsidRDefault="00BC5B1C" w:rsidP="00BC5B1C">
                      <w:pPr>
                        <w:rPr>
                          <w:rFonts w:ascii="Century Gothic" w:hAnsi="Century Gothic"/>
                          <w:color w:val="000000"/>
                          <w:sz w:val="18"/>
                          <w:szCs w:val="18"/>
                        </w:rPr>
                      </w:pPr>
                      <w:r>
                        <w:rPr>
                          <w:rFonts w:ascii="Century Gothic" w:hAnsi="Century Gothic"/>
                          <w:color w:val="000000"/>
                          <w:sz w:val="18"/>
                          <w:szCs w:val="18"/>
                        </w:rPr>
                        <w:t>Protect your rented investment properties from water damage, fire and the loss of rental value. This affordable policy can be written as a stand-alone policy.</w:t>
                      </w:r>
                    </w:p>
                    <w:p w:rsidR="00BC5B1C" w:rsidRDefault="00BC5B1C" w:rsidP="00BC5B1C">
                      <w:pPr>
                        <w:rPr>
                          <w:rFonts w:ascii="Century Gothic" w:hAnsi="Century Gothic"/>
                          <w:color w:val="000000"/>
                        </w:rPr>
                      </w:pPr>
                    </w:p>
                    <w:p w:rsidR="00BC5B1C" w:rsidRDefault="00BC5B1C" w:rsidP="00BC5B1C">
                      <w:pPr>
                        <w:rPr>
                          <w:rFonts w:ascii="SimSun"/>
                          <w:sz w:val="24"/>
                          <w:szCs w:val="24"/>
                        </w:rPr>
                      </w:pP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simplePos x="0" y="0"/>
                <wp:positionH relativeFrom="column">
                  <wp:posOffset>1363980</wp:posOffset>
                </wp:positionH>
                <wp:positionV relativeFrom="paragraph">
                  <wp:posOffset>73660</wp:posOffset>
                </wp:positionV>
                <wp:extent cx="1926590" cy="181356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8135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5B1C" w:rsidRDefault="00BC5B1C" w:rsidP="00BC5B1C">
                            <w:pPr>
                              <w:spacing w:after="0"/>
                              <w:rPr>
                                <w:rFonts w:ascii="Century Gothic" w:hAnsi="Century Gothic"/>
                                <w:b/>
                                <w:i/>
                              </w:rPr>
                            </w:pPr>
                            <w:r>
                              <w:rPr>
                                <w:rFonts w:ascii="Century Gothic" w:hAnsi="Century Gothic"/>
                                <w:b/>
                                <w:i/>
                              </w:rPr>
                              <w:t>event</w:t>
                            </w:r>
                            <w:r>
                              <w:rPr>
                                <w:rFonts w:ascii="Century Gothic" w:hAnsi="Century Gothic"/>
                                <w:b/>
                                <w:i/>
                                <w:color w:val="907C4B"/>
                              </w:rPr>
                              <w:t>Protector</w:t>
                            </w:r>
                          </w:p>
                          <w:p w:rsidR="00BC5B1C" w:rsidRDefault="00BC5B1C" w:rsidP="00BC5B1C">
                            <w:pPr>
                              <w:spacing w:after="0"/>
                              <w:rPr>
                                <w:rFonts w:ascii="Century Gothic" w:hAnsi="Century Gothic"/>
                                <w:b/>
                                <w:i/>
                              </w:rPr>
                            </w:pPr>
                            <w:r>
                              <w:rPr>
                                <w:rFonts w:ascii="Century Gothic" w:hAnsi="Century Gothic"/>
                                <w:b/>
                                <w:i/>
                              </w:rPr>
                              <w:t>…for special functions</w:t>
                            </w:r>
                          </w:p>
                          <w:p w:rsidR="00BC5B1C" w:rsidRDefault="00BC5B1C" w:rsidP="00BC5B1C">
                            <w:pPr>
                              <w:rPr>
                                <w:rFonts w:ascii="Century Gothic" w:hAnsi="Century Gothic"/>
                                <w:sz w:val="18"/>
                                <w:szCs w:val="18"/>
                              </w:rPr>
                            </w:pPr>
                            <w:r>
                              <w:rPr>
                                <w:rFonts w:ascii="Century Gothic" w:hAnsi="Century Gothic"/>
                                <w:sz w:val="18"/>
                                <w:szCs w:val="18"/>
                              </w:rPr>
                              <w:t xml:space="preserve">Do your unit owners hold events or social functions in your party room or common facilities?  Liability coverage covers events including host liquor liability.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07.4pt;margin-top:5.8pt;width:151.7pt;height:14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I9OgIAAEI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QUhZKs&#10;Q4lexGDJGgYS3Tl6emUyjHpWGGcHvEeZ/ahGPQH/boiETc1kJR61hr4WrMD2IpcZ3KSOOMaB7PtP&#10;UGAddrDggYZSd447ZIMgOsp0ukrjeuGuZBrPZym6OPqiRXQ3m3vxApZd0pU29oOAjrifnGrU3sOz&#10;45Oxrh2WXUJcNQNtU+yatvWGrvabVpMjwz3Z+c9P8CaslS5YgksbEccb7BJrOJ/r1+v+K43iJFzH&#10;6WQ3X9xPkjKZTdL7cDEJo3SdzsMkTba713ORS75nzJE00mWH/eC1mV2E2ENxQgo1jIuMDw9/atA/&#10;KelxiXNqfhyYFpS0HyXKkEZJ4rbeG8nsPkZD33r2tx4mOULl1FIy/m7s+FIOSjdVjZVG4SU8onRl&#10;40l1Go9dnQXHRfVcnx+Vewm3to/68/RXvwEAAP//AwBQSwMEFAAGAAgAAAAhAJXFrGXeAAAACgEA&#10;AA8AAABkcnMvZG93bnJldi54bWxMj8tugzAQRfeV+g/WROqmagwogYRiorZSq27z+IABO4CCxwg7&#10;gfx9p6t2OTpX954pdrPtxc2MvnOkIF5GIAzVTnfUKDgdP182IHxA0tg7MgruxsOufHwoMNduor25&#10;HUIjuIR8jgraEIZcSl+3xqJfusEQs7MbLQY+x0bqEScut71MoiiVFjvihRYH89Ga+nK4WgXn7+l5&#10;vZ2qr3DK9qv0Hbuscnelnhbz2yuIYObwF4ZffVaHkp0qdyXtRa8giVesHhjEKQgOrONNAqJiss0S&#10;kGUh/79Q/gAAAP//AwBQSwECLQAUAAYACAAAACEAtoM4kv4AAADhAQAAEwAAAAAAAAAAAAAAAAAA&#10;AAAAW0NvbnRlbnRfVHlwZXNdLnhtbFBLAQItABQABgAIAAAAIQA4/SH/1gAAAJQBAAALAAAAAAAA&#10;AAAAAAAAAC8BAABfcmVscy8ucmVsc1BLAQItABQABgAIAAAAIQCavTI9OgIAAEIEAAAOAAAAAAAA&#10;AAAAAAAAAC4CAABkcnMvZTJvRG9jLnhtbFBLAQItABQABgAIAAAAIQCVxaxl3gAAAAoBAAAPAAAA&#10;AAAAAAAAAAAAAJQEAABkcnMvZG93bnJldi54bWxQSwUGAAAAAAQABADzAAAAnwUAAAAA&#10;" stroked="f">
                <v:textbox>
                  <w:txbxContent>
                    <w:p w:rsidR="00BC5B1C" w:rsidRDefault="00BC5B1C" w:rsidP="00BC5B1C">
                      <w:pPr>
                        <w:spacing w:after="0"/>
                        <w:rPr>
                          <w:rFonts w:ascii="Century Gothic" w:hAnsi="Century Gothic"/>
                          <w:b/>
                          <w:i/>
                        </w:rPr>
                      </w:pPr>
                      <w:r>
                        <w:rPr>
                          <w:rFonts w:ascii="Century Gothic" w:hAnsi="Century Gothic"/>
                          <w:b/>
                          <w:i/>
                        </w:rPr>
                        <w:t>event</w:t>
                      </w:r>
                      <w:r>
                        <w:rPr>
                          <w:rFonts w:ascii="Century Gothic" w:hAnsi="Century Gothic"/>
                          <w:b/>
                          <w:i/>
                          <w:color w:val="907C4B"/>
                        </w:rPr>
                        <w:t>Protector</w:t>
                      </w:r>
                    </w:p>
                    <w:p w:rsidR="00BC5B1C" w:rsidRDefault="00BC5B1C" w:rsidP="00BC5B1C">
                      <w:pPr>
                        <w:spacing w:after="0"/>
                        <w:rPr>
                          <w:rFonts w:ascii="Century Gothic" w:hAnsi="Century Gothic"/>
                          <w:b/>
                          <w:i/>
                        </w:rPr>
                      </w:pPr>
                      <w:r>
                        <w:rPr>
                          <w:rFonts w:ascii="Century Gothic" w:hAnsi="Century Gothic"/>
                          <w:b/>
                          <w:i/>
                        </w:rPr>
                        <w:t>…for special functions</w:t>
                      </w:r>
                    </w:p>
                    <w:p w:rsidR="00BC5B1C" w:rsidRDefault="00BC5B1C" w:rsidP="00BC5B1C">
                      <w:pPr>
                        <w:rPr>
                          <w:rFonts w:ascii="Century Gothic" w:hAnsi="Century Gothic"/>
                          <w:sz w:val="18"/>
                          <w:szCs w:val="18"/>
                        </w:rPr>
                      </w:pPr>
                      <w:r>
                        <w:rPr>
                          <w:rFonts w:ascii="Century Gothic" w:hAnsi="Century Gothic"/>
                          <w:sz w:val="18"/>
                          <w:szCs w:val="18"/>
                        </w:rPr>
                        <w:t xml:space="preserve">Do your unit owners hold events or social functions in your party room or common facilities?  Liability coverage covers events including host liquor liability.  </w:t>
                      </w:r>
                    </w:p>
                  </w:txbxContent>
                </v:textbox>
              </v:shape>
            </w:pict>
          </mc:Fallback>
        </mc:AlternateContent>
      </w:r>
      <w:r>
        <w:rPr>
          <w:b/>
          <w:noProof/>
          <w:lang w:val="en-US" w:eastAsia="en-US"/>
        </w:rPr>
        <w:drawing>
          <wp:inline distT="0" distB="0" distL="0" distR="0">
            <wp:extent cx="1371600" cy="1504950"/>
            <wp:effectExtent l="0" t="0" r="0" b="0"/>
            <wp:docPr id="5" name="Picture 1" descr="iStock_000021074555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21074555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504950"/>
                    </a:xfrm>
                    <a:prstGeom prst="rect">
                      <a:avLst/>
                    </a:prstGeom>
                    <a:noFill/>
                    <a:ln>
                      <a:noFill/>
                    </a:ln>
                  </pic:spPr>
                </pic:pic>
              </a:graphicData>
            </a:graphic>
          </wp:inline>
        </w:drawing>
      </w:r>
      <w:r w:rsidR="00BC5B1C">
        <w:rPr>
          <w:b/>
        </w:rPr>
        <w:tab/>
      </w:r>
      <w:r w:rsidR="00BC5B1C">
        <w:rPr>
          <w:b/>
        </w:rPr>
        <w:tab/>
      </w:r>
      <w:r w:rsidR="00BC5B1C">
        <w:rPr>
          <w:b/>
        </w:rPr>
        <w:tab/>
        <w:t xml:space="preserve">                  </w:t>
      </w:r>
      <w:r>
        <w:rPr>
          <w:b/>
          <w:noProof/>
          <w:lang w:val="en-US" w:eastAsia="en-US"/>
        </w:rPr>
        <w:drawing>
          <wp:inline distT="0" distB="0" distL="0" distR="0">
            <wp:extent cx="1181100" cy="1809750"/>
            <wp:effectExtent l="0" t="0" r="0" b="0"/>
            <wp:docPr id="6" name="Picture 2" descr="iStock_000012417847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_000012417847Medi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809750"/>
                    </a:xfrm>
                    <a:prstGeom prst="rect">
                      <a:avLst/>
                    </a:prstGeom>
                    <a:noFill/>
                    <a:ln>
                      <a:noFill/>
                    </a:ln>
                  </pic:spPr>
                </pic:pic>
              </a:graphicData>
            </a:graphic>
          </wp:inline>
        </w:drawing>
      </w:r>
    </w:p>
    <w:p w:rsidR="00A87B6A" w:rsidRDefault="00A87B6A" w:rsidP="00A87B6A">
      <w:pPr>
        <w:pStyle w:val="ListParagraph"/>
        <w:spacing w:line="276" w:lineRule="auto"/>
        <w:jc w:val="both"/>
        <w:rPr>
          <w:rFonts w:asciiTheme="minorHAnsi" w:hAnsiTheme="minorHAnsi"/>
          <w:sz w:val="20"/>
          <w:szCs w:val="20"/>
        </w:rPr>
      </w:pPr>
    </w:p>
    <w:p w:rsidR="00A87B6A" w:rsidRDefault="00A87B6A" w:rsidP="00E942EE">
      <w:pPr>
        <w:rPr>
          <w:b/>
          <w:sz w:val="24"/>
          <w:szCs w:val="24"/>
        </w:rPr>
      </w:pPr>
    </w:p>
    <w:p w:rsidR="00E942EE" w:rsidRDefault="00E942EE" w:rsidP="00E942EE">
      <w:pPr>
        <w:rPr>
          <w:b/>
          <w:sz w:val="24"/>
          <w:szCs w:val="24"/>
        </w:rPr>
      </w:pPr>
      <w:r>
        <w:rPr>
          <w:b/>
          <w:sz w:val="24"/>
          <w:szCs w:val="24"/>
        </w:rPr>
        <w:t>Atrens-Counsel Insurance Brokers is a full service Brokerage providing all lines of Insurance products;</w:t>
      </w:r>
    </w:p>
    <w:p w:rsidR="00E942EE" w:rsidRDefault="00E942EE" w:rsidP="00E942EE">
      <w:pPr>
        <w:spacing w:after="0" w:line="240" w:lineRule="auto"/>
      </w:pPr>
      <w:r>
        <w:t>Homeowners Insurance</w:t>
      </w:r>
    </w:p>
    <w:p w:rsidR="00E942EE" w:rsidRDefault="00E942EE" w:rsidP="00E942EE">
      <w:pPr>
        <w:spacing w:after="0" w:line="240" w:lineRule="auto"/>
      </w:pPr>
      <w:r>
        <w:t>Personal Automobile Insurance</w:t>
      </w:r>
    </w:p>
    <w:p w:rsidR="00E942EE" w:rsidRDefault="00E942EE" w:rsidP="00E942EE">
      <w:pPr>
        <w:spacing w:after="0" w:line="240" w:lineRule="auto"/>
      </w:pPr>
      <w:r>
        <w:t>High Valued Homes</w:t>
      </w:r>
    </w:p>
    <w:p w:rsidR="00E942EE" w:rsidRDefault="00E942EE" w:rsidP="00E942EE">
      <w:pPr>
        <w:spacing w:after="0" w:line="240" w:lineRule="auto"/>
      </w:pPr>
      <w:r>
        <w:t>Hard to Place Homes</w:t>
      </w:r>
    </w:p>
    <w:p w:rsidR="00E942EE" w:rsidRDefault="00E942EE" w:rsidP="00E942EE">
      <w:pPr>
        <w:spacing w:after="0" w:line="240" w:lineRule="auto"/>
      </w:pPr>
      <w:r>
        <w:t>Seasonal Homes</w:t>
      </w:r>
    </w:p>
    <w:p w:rsidR="00E942EE" w:rsidRDefault="00E942EE" w:rsidP="00E942EE">
      <w:pPr>
        <w:spacing w:after="0" w:line="240" w:lineRule="auto"/>
      </w:pPr>
      <w:r>
        <w:t>Tenants Insurance</w:t>
      </w:r>
    </w:p>
    <w:p w:rsidR="00E942EE" w:rsidRDefault="00E942EE" w:rsidP="00E942EE">
      <w:pPr>
        <w:spacing w:after="0" w:line="240" w:lineRule="auto"/>
      </w:pPr>
      <w:r>
        <w:t>Marine Coverage</w:t>
      </w:r>
    </w:p>
    <w:p w:rsidR="00E942EE" w:rsidRDefault="00E942EE" w:rsidP="00E942EE">
      <w:pPr>
        <w:spacing w:after="0" w:line="240" w:lineRule="auto"/>
      </w:pPr>
      <w:r>
        <w:t xml:space="preserve">Commercial Business Insurance – Manufactures, Contractors, Wholesalers, Offices and Retails Stores </w:t>
      </w:r>
    </w:p>
    <w:p w:rsidR="00E942EE" w:rsidRDefault="00E942EE" w:rsidP="00E942EE">
      <w:pPr>
        <w:spacing w:after="0" w:line="240" w:lineRule="auto"/>
      </w:pPr>
      <w:r>
        <w:t>Commercial Automobile Insurance – Individually owned units, Garage and Fleets</w:t>
      </w:r>
    </w:p>
    <w:p w:rsidR="00E942EE" w:rsidRDefault="00E942EE" w:rsidP="00E942EE">
      <w:pPr>
        <w:spacing w:after="0" w:line="240" w:lineRule="auto"/>
      </w:pPr>
      <w:r>
        <w:t>Commercial General Liability Protection</w:t>
      </w:r>
    </w:p>
    <w:p w:rsidR="00E942EE" w:rsidRDefault="00E942EE" w:rsidP="00E942EE">
      <w:pPr>
        <w:spacing w:after="0" w:line="240" w:lineRule="auto"/>
      </w:pPr>
    </w:p>
    <w:p w:rsidR="00E942EE" w:rsidRDefault="00E942EE" w:rsidP="00E942EE">
      <w:pPr>
        <w:spacing w:line="240" w:lineRule="auto"/>
        <w:rPr>
          <w:b/>
        </w:rPr>
      </w:pPr>
      <w:r>
        <w:t>Atrens-Counsel Insurance Brokers will manage your Insurance coverage so you can have peace of mind knowing your investments are protected.</w:t>
      </w:r>
      <w:r>
        <w:rPr>
          <w:b/>
        </w:rPr>
        <w:t xml:space="preserve"> </w:t>
      </w:r>
    </w:p>
    <w:p w:rsidR="00E942EE" w:rsidRDefault="00E942EE" w:rsidP="00E942EE">
      <w:pPr>
        <w:rPr>
          <w:b/>
          <w:sz w:val="20"/>
          <w:szCs w:val="20"/>
        </w:rPr>
      </w:pPr>
    </w:p>
    <w:p w:rsidR="00E942EE" w:rsidRDefault="00E942EE" w:rsidP="00E942EE">
      <w:pPr>
        <w:rPr>
          <w:b/>
          <w:sz w:val="28"/>
          <w:szCs w:val="28"/>
        </w:rPr>
      </w:pPr>
      <w:r>
        <w:rPr>
          <w:b/>
          <w:sz w:val="28"/>
          <w:szCs w:val="28"/>
        </w:rPr>
        <w:t xml:space="preserve">Should you have any questions regarding this quotation or any of the extended features, please do not hesitate to contact our office. </w:t>
      </w:r>
    </w:p>
    <w:sectPr w:rsidR="00E942EE" w:rsidSect="00440DB9">
      <w:headerReference w:type="default" r:id="rId19"/>
      <w:footerReference w:type="default" r:id="rId20"/>
      <w:pgSz w:w="12240" w:h="15840" w:code="1"/>
      <w:pgMar w:top="1806" w:right="1440" w:bottom="1418" w:left="1440" w:header="397" w:footer="39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00" w:rsidRDefault="00997B00" w:rsidP="00E942EE">
      <w:pPr>
        <w:spacing w:after="0" w:line="240" w:lineRule="auto"/>
      </w:pPr>
      <w:r>
        <w:separator/>
      </w:r>
    </w:p>
  </w:endnote>
  <w:endnote w:type="continuationSeparator" w:id="0">
    <w:p w:rsidR="00997B00" w:rsidRDefault="00997B00" w:rsidP="00E9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A5" w:rsidRPr="007A3E03" w:rsidRDefault="00F05FA5" w:rsidP="00E942EE">
    <w:pPr>
      <w:pStyle w:val="Footer"/>
      <w:spacing w:after="0" w:line="240" w:lineRule="auto"/>
      <w:rPr>
        <w:sz w:val="20"/>
        <w:szCs w:val="20"/>
        <w:lang w:val="fr-CA"/>
      </w:rPr>
    </w:pPr>
    <w:r>
      <w:tab/>
    </w:r>
    <w:r w:rsidRPr="007A3E03">
      <w:rPr>
        <w:sz w:val="20"/>
        <w:szCs w:val="20"/>
        <w:lang w:val="fr-CA"/>
      </w:rPr>
      <w:t>7111 Syntex Drive, Suite 200, Mississauga, ON, L5N 8C3   P:  905-567-6222   F:  905-567-6226</w:t>
    </w:r>
  </w:p>
  <w:p w:rsidR="00F05FA5" w:rsidRDefault="00F05FA5" w:rsidP="00E942EE">
    <w:pPr>
      <w:pStyle w:val="Footer"/>
      <w:spacing w:after="0" w:line="240" w:lineRule="auto"/>
    </w:pPr>
    <w:r w:rsidRPr="007A3E03">
      <w:rPr>
        <w:sz w:val="20"/>
        <w:szCs w:val="20"/>
        <w:lang w:val="fr-CA"/>
      </w:rPr>
      <w:tab/>
    </w:r>
    <w:r>
      <w:rPr>
        <w:sz w:val="20"/>
        <w:szCs w:val="20"/>
      </w:rPr>
      <w:t>Toll Free:  1-877-</w:t>
    </w:r>
    <w:r w:rsidR="00331715">
      <w:rPr>
        <w:sz w:val="20"/>
        <w:szCs w:val="20"/>
      </w:rPr>
      <w:t>627</w:t>
    </w:r>
    <w:r>
      <w:rPr>
        <w:sz w:val="20"/>
        <w:szCs w:val="20"/>
      </w:rPr>
      <w:t>-6222   www.atrens-counsel.com   www.condogold.ca</w:t>
    </w:r>
    <w:r>
      <w:tab/>
    </w:r>
    <w:r>
      <w:rPr>
        <w:sz w:val="32"/>
        <w:szCs w:val="32"/>
      </w:rPr>
      <w:fldChar w:fldCharType="begin"/>
    </w:r>
    <w:r>
      <w:rPr>
        <w:sz w:val="32"/>
        <w:szCs w:val="32"/>
      </w:rPr>
      <w:instrText xml:space="preserve"> PAGE   \* MERGEFORMAT </w:instrText>
    </w:r>
    <w:r>
      <w:rPr>
        <w:sz w:val="32"/>
        <w:szCs w:val="32"/>
      </w:rPr>
      <w:fldChar w:fldCharType="separate"/>
    </w:r>
    <w:r w:rsidR="00276EF6">
      <w:rPr>
        <w:noProof/>
        <w:sz w:val="32"/>
        <w:szCs w:val="32"/>
      </w:rPr>
      <w:t>6</w:t>
    </w:r>
    <w:r>
      <w:rPr>
        <w:sz w:val="32"/>
        <w:szCs w:val="32"/>
      </w:rPr>
      <w:fldChar w:fldCharType="end"/>
    </w:r>
  </w:p>
  <w:p w:rsidR="00F05FA5" w:rsidRPr="00E942EE" w:rsidRDefault="00F05FA5" w:rsidP="00E9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00" w:rsidRDefault="00997B00" w:rsidP="00E942EE">
      <w:pPr>
        <w:spacing w:after="0" w:line="240" w:lineRule="auto"/>
      </w:pPr>
      <w:r>
        <w:separator/>
      </w:r>
    </w:p>
  </w:footnote>
  <w:footnote w:type="continuationSeparator" w:id="0">
    <w:p w:rsidR="00997B00" w:rsidRDefault="00997B00" w:rsidP="00E9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A5" w:rsidRDefault="00440DB9" w:rsidP="00440DB9">
    <w:pPr>
      <w:pStyle w:val="Header"/>
      <w:ind w:left="-1134"/>
      <w:jc w:val="center"/>
    </w:pPr>
    <w:r>
      <w:rPr>
        <w:noProof/>
        <w:lang w:val="en-US" w:eastAsia="en-US"/>
      </w:rPr>
      <w:drawing>
        <wp:inline distT="0" distB="0" distL="0" distR="0" wp14:anchorId="48F4191B" wp14:editId="5773EAE9">
          <wp:extent cx="7359650" cy="7607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Condo_Select.jpg"/>
                  <pic:cNvPicPr/>
                </pic:nvPicPr>
                <pic:blipFill>
                  <a:blip r:embed="rId1">
                    <a:extLst>
                      <a:ext uri="{28A0092B-C50C-407E-A947-70E740481C1C}">
                        <a14:useLocalDpi xmlns:a14="http://schemas.microsoft.com/office/drawing/2010/main" val="0"/>
                      </a:ext>
                    </a:extLst>
                  </a:blip>
                  <a:stretch>
                    <a:fillRect/>
                  </a:stretch>
                </pic:blipFill>
                <pic:spPr>
                  <a:xfrm>
                    <a:off x="0" y="0"/>
                    <a:ext cx="7359650" cy="760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2CC2"/>
    <w:multiLevelType w:val="hybridMultilevel"/>
    <w:tmpl w:val="1E0C36C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 w15:restartNumberingAfterBreak="0">
    <w:nsid w:val="3B1B4156"/>
    <w:multiLevelType w:val="hybridMultilevel"/>
    <w:tmpl w:val="72941F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B21328B"/>
    <w:multiLevelType w:val="hybridMultilevel"/>
    <w:tmpl w:val="0D06F58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 w15:restartNumberingAfterBreak="0">
    <w:nsid w:val="49772CF2"/>
    <w:multiLevelType w:val="hybridMultilevel"/>
    <w:tmpl w:val="CC5C843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4" w15:restartNumberingAfterBreak="0">
    <w:nsid w:val="4EE561D7"/>
    <w:multiLevelType w:val="hybridMultilevel"/>
    <w:tmpl w:val="63E4892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attachedTemplate r:id="rId1"/>
  <w:documentProtection w:edit="readOnly" w:formatting="1" w:enforcement="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00"/>
    <w:rsid w:val="00000B8B"/>
    <w:rsid w:val="00031097"/>
    <w:rsid w:val="00045884"/>
    <w:rsid w:val="000A1FC8"/>
    <w:rsid w:val="000C542F"/>
    <w:rsid w:val="000E6AAD"/>
    <w:rsid w:val="00106E68"/>
    <w:rsid w:val="00181C46"/>
    <w:rsid w:val="00192077"/>
    <w:rsid w:val="001B17E6"/>
    <w:rsid w:val="001B4296"/>
    <w:rsid w:val="001C6885"/>
    <w:rsid w:val="001D7E27"/>
    <w:rsid w:val="001E2951"/>
    <w:rsid w:val="002014B1"/>
    <w:rsid w:val="00226A00"/>
    <w:rsid w:val="00234E87"/>
    <w:rsid w:val="00276EF6"/>
    <w:rsid w:val="002A4D04"/>
    <w:rsid w:val="002A7819"/>
    <w:rsid w:val="002F5BA6"/>
    <w:rsid w:val="002F6255"/>
    <w:rsid w:val="00301B8D"/>
    <w:rsid w:val="0032240C"/>
    <w:rsid w:val="003227FA"/>
    <w:rsid w:val="00331715"/>
    <w:rsid w:val="00361C71"/>
    <w:rsid w:val="0037707C"/>
    <w:rsid w:val="00387389"/>
    <w:rsid w:val="003929A4"/>
    <w:rsid w:val="003A7244"/>
    <w:rsid w:val="003D65EB"/>
    <w:rsid w:val="003E190F"/>
    <w:rsid w:val="00436EC1"/>
    <w:rsid w:val="004376F0"/>
    <w:rsid w:val="00440DB9"/>
    <w:rsid w:val="0048032B"/>
    <w:rsid w:val="00490221"/>
    <w:rsid w:val="00491851"/>
    <w:rsid w:val="004B24D7"/>
    <w:rsid w:val="00540A42"/>
    <w:rsid w:val="00585259"/>
    <w:rsid w:val="00597D6D"/>
    <w:rsid w:val="00620C6F"/>
    <w:rsid w:val="00621BA7"/>
    <w:rsid w:val="00632E9B"/>
    <w:rsid w:val="00636648"/>
    <w:rsid w:val="00662555"/>
    <w:rsid w:val="00663E31"/>
    <w:rsid w:val="0068185B"/>
    <w:rsid w:val="006840D9"/>
    <w:rsid w:val="006945E8"/>
    <w:rsid w:val="006B1A0F"/>
    <w:rsid w:val="006C0123"/>
    <w:rsid w:val="006C3829"/>
    <w:rsid w:val="006D760C"/>
    <w:rsid w:val="006E2B73"/>
    <w:rsid w:val="00727F4C"/>
    <w:rsid w:val="00763311"/>
    <w:rsid w:val="007A3E03"/>
    <w:rsid w:val="007D4525"/>
    <w:rsid w:val="007F2555"/>
    <w:rsid w:val="007F4820"/>
    <w:rsid w:val="00801C8C"/>
    <w:rsid w:val="008503BE"/>
    <w:rsid w:val="00851DCC"/>
    <w:rsid w:val="00855C1A"/>
    <w:rsid w:val="008636A9"/>
    <w:rsid w:val="00871647"/>
    <w:rsid w:val="0087577D"/>
    <w:rsid w:val="00877E9D"/>
    <w:rsid w:val="008A2BF3"/>
    <w:rsid w:val="008B0CF0"/>
    <w:rsid w:val="008B205E"/>
    <w:rsid w:val="008D29CF"/>
    <w:rsid w:val="008E7904"/>
    <w:rsid w:val="009064F7"/>
    <w:rsid w:val="009117A3"/>
    <w:rsid w:val="00913FD7"/>
    <w:rsid w:val="009204C5"/>
    <w:rsid w:val="00951E9B"/>
    <w:rsid w:val="00992375"/>
    <w:rsid w:val="00995CC4"/>
    <w:rsid w:val="00997B00"/>
    <w:rsid w:val="009B281D"/>
    <w:rsid w:val="009E2331"/>
    <w:rsid w:val="009E3A53"/>
    <w:rsid w:val="00A357E1"/>
    <w:rsid w:val="00A37FB6"/>
    <w:rsid w:val="00A40812"/>
    <w:rsid w:val="00A47050"/>
    <w:rsid w:val="00A87B6A"/>
    <w:rsid w:val="00AA455B"/>
    <w:rsid w:val="00AB219D"/>
    <w:rsid w:val="00AC4842"/>
    <w:rsid w:val="00AF048E"/>
    <w:rsid w:val="00B04221"/>
    <w:rsid w:val="00B63E1B"/>
    <w:rsid w:val="00B72D53"/>
    <w:rsid w:val="00B84F01"/>
    <w:rsid w:val="00BC5B1C"/>
    <w:rsid w:val="00C0370E"/>
    <w:rsid w:val="00C05C9E"/>
    <w:rsid w:val="00C13790"/>
    <w:rsid w:val="00C15A35"/>
    <w:rsid w:val="00C20203"/>
    <w:rsid w:val="00C47AEB"/>
    <w:rsid w:val="00C669EF"/>
    <w:rsid w:val="00C716C3"/>
    <w:rsid w:val="00C75C6C"/>
    <w:rsid w:val="00D210F7"/>
    <w:rsid w:val="00D42753"/>
    <w:rsid w:val="00D4539C"/>
    <w:rsid w:val="00D6492A"/>
    <w:rsid w:val="00D71553"/>
    <w:rsid w:val="00D82B89"/>
    <w:rsid w:val="00D8636A"/>
    <w:rsid w:val="00DD407E"/>
    <w:rsid w:val="00E057E9"/>
    <w:rsid w:val="00E11547"/>
    <w:rsid w:val="00E20204"/>
    <w:rsid w:val="00E66B98"/>
    <w:rsid w:val="00E71974"/>
    <w:rsid w:val="00E942EE"/>
    <w:rsid w:val="00EB50AE"/>
    <w:rsid w:val="00EC1856"/>
    <w:rsid w:val="00EC3796"/>
    <w:rsid w:val="00F02EFB"/>
    <w:rsid w:val="00F05FA5"/>
    <w:rsid w:val="00F33315"/>
    <w:rsid w:val="00F712DD"/>
    <w:rsid w:val="00FC2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3D5E06D-1258-4E80-89ED-5AED2FF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EE"/>
    <w:pPr>
      <w:tabs>
        <w:tab w:val="center" w:pos="4680"/>
        <w:tab w:val="right" w:pos="9360"/>
      </w:tabs>
    </w:pPr>
  </w:style>
  <w:style w:type="character" w:customStyle="1" w:styleId="HeaderChar">
    <w:name w:val="Header Char"/>
    <w:basedOn w:val="DefaultParagraphFont"/>
    <w:link w:val="Header"/>
    <w:uiPriority w:val="99"/>
    <w:locked/>
    <w:rsid w:val="00E942EE"/>
    <w:rPr>
      <w:rFonts w:cs="Times New Roman"/>
    </w:rPr>
  </w:style>
  <w:style w:type="paragraph" w:styleId="Footer">
    <w:name w:val="footer"/>
    <w:basedOn w:val="Normal"/>
    <w:link w:val="FooterChar"/>
    <w:uiPriority w:val="99"/>
    <w:unhideWhenUsed/>
    <w:rsid w:val="00E942EE"/>
    <w:pPr>
      <w:tabs>
        <w:tab w:val="center" w:pos="4680"/>
        <w:tab w:val="right" w:pos="9360"/>
      </w:tabs>
    </w:pPr>
  </w:style>
  <w:style w:type="character" w:customStyle="1" w:styleId="FooterChar">
    <w:name w:val="Footer Char"/>
    <w:basedOn w:val="DefaultParagraphFont"/>
    <w:link w:val="Footer"/>
    <w:uiPriority w:val="99"/>
    <w:locked/>
    <w:rsid w:val="00E942EE"/>
    <w:rPr>
      <w:rFonts w:cs="Times New Roman"/>
    </w:rPr>
  </w:style>
  <w:style w:type="paragraph" w:customStyle="1" w:styleId="CondoSelect">
    <w:name w:val="Condo Select"/>
    <w:basedOn w:val="Normal"/>
    <w:link w:val="CondoSelectChar"/>
    <w:uiPriority w:val="99"/>
    <w:qFormat/>
    <w:rsid w:val="00E942EE"/>
    <w:pPr>
      <w:widowControl w:val="0"/>
      <w:tabs>
        <w:tab w:val="center" w:pos="4320"/>
        <w:tab w:val="right" w:pos="8640"/>
      </w:tabs>
      <w:autoSpaceDE w:val="0"/>
      <w:autoSpaceDN w:val="0"/>
      <w:adjustRightInd w:val="0"/>
      <w:spacing w:after="0" w:line="240" w:lineRule="auto"/>
    </w:pPr>
    <w:rPr>
      <w:rFonts w:ascii="Cambria" w:hAnsi="Cambria"/>
      <w:sz w:val="20"/>
      <w:szCs w:val="20"/>
      <w:lang w:val="en-US" w:eastAsia="en-US"/>
    </w:rPr>
  </w:style>
  <w:style w:type="character" w:customStyle="1" w:styleId="CondoSelectChar">
    <w:name w:val="Condo Select Char"/>
    <w:basedOn w:val="DefaultParagraphFont"/>
    <w:link w:val="CondoSelect"/>
    <w:uiPriority w:val="99"/>
    <w:locked/>
    <w:rsid w:val="00E942EE"/>
    <w:rPr>
      <w:rFonts w:ascii="Cambria" w:hAnsi="Cambria" w:cs="Times New Roman"/>
      <w:sz w:val="20"/>
      <w:szCs w:val="20"/>
      <w:lang w:val="en-US" w:eastAsia="en-US"/>
    </w:rPr>
  </w:style>
  <w:style w:type="paragraph" w:styleId="ListParagraph">
    <w:name w:val="List Paragraph"/>
    <w:basedOn w:val="Normal"/>
    <w:uiPriority w:val="34"/>
    <w:qFormat/>
    <w:rsid w:val="00E942EE"/>
    <w:pPr>
      <w:spacing w:after="0" w:line="240" w:lineRule="auto"/>
      <w:ind w:left="720"/>
      <w:contextualSpacing/>
    </w:pPr>
    <w:rPr>
      <w:sz w:val="24"/>
      <w:szCs w:val="24"/>
      <w:lang w:val="en-US" w:eastAsia="en-US"/>
    </w:rPr>
  </w:style>
  <w:style w:type="paragraph" w:customStyle="1" w:styleId="Table2">
    <w:name w:val="Table 2"/>
    <w:basedOn w:val="Normal"/>
    <w:uiPriority w:val="99"/>
    <w:rsid w:val="00E942EE"/>
    <w:pPr>
      <w:keepLines/>
      <w:widowControl w:val="0"/>
      <w:tabs>
        <w:tab w:val="right" w:pos="6660"/>
        <w:tab w:val="left" w:pos="6840"/>
      </w:tabs>
      <w:autoSpaceDE w:val="0"/>
      <w:autoSpaceDN w:val="0"/>
      <w:adjustRightInd w:val="0"/>
      <w:spacing w:after="240" w:line="240" w:lineRule="auto"/>
      <w:ind w:left="288"/>
    </w:pPr>
    <w:rPr>
      <w:rFonts w:ascii="Times New Roman" w:hAnsi="Times New Roman"/>
      <w:lang w:val="en-US" w:eastAsia="en-US"/>
    </w:rPr>
  </w:style>
  <w:style w:type="character" w:styleId="Hyperlink">
    <w:name w:val="Hyperlink"/>
    <w:basedOn w:val="DefaultParagraphFont"/>
    <w:uiPriority w:val="99"/>
    <w:semiHidden/>
    <w:unhideWhenUsed/>
    <w:rsid w:val="00BC5B1C"/>
    <w:rPr>
      <w:rFonts w:cs="Times New Roman"/>
      <w:color w:val="0000FF"/>
      <w:u w:val="single"/>
    </w:rPr>
  </w:style>
  <w:style w:type="paragraph" w:styleId="NoSpacing">
    <w:name w:val="No Spacing"/>
    <w:uiPriority w:val="1"/>
    <w:qFormat/>
    <w:rsid w:val="00BC5B1C"/>
    <w:pPr>
      <w:widowControl w:val="0"/>
      <w:autoSpaceDE w:val="0"/>
      <w:autoSpaceDN w:val="0"/>
      <w:adjustRightInd w:val="0"/>
    </w:pPr>
    <w:rPr>
      <w:rFonts w:ascii="SimSun" w:eastAsia="SimSun" w:cs="Times New Roman"/>
      <w:sz w:val="24"/>
      <w:szCs w:val="24"/>
      <w:lang w:eastAsia="en-CA"/>
    </w:rPr>
  </w:style>
  <w:style w:type="paragraph" w:styleId="BalloonText">
    <w:name w:val="Balloon Text"/>
    <w:basedOn w:val="Normal"/>
    <w:link w:val="BalloonTextChar"/>
    <w:uiPriority w:val="99"/>
    <w:rsid w:val="00440D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40DB9"/>
    <w:rPr>
      <w:rFonts w:ascii="Lucida Grande" w:hAnsi="Lucida Grande" w:cs="Lucida Grande"/>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64623">
      <w:marLeft w:val="0"/>
      <w:marRight w:val="0"/>
      <w:marTop w:val="0"/>
      <w:marBottom w:val="0"/>
      <w:divBdr>
        <w:top w:val="none" w:sz="0" w:space="0" w:color="auto"/>
        <w:left w:val="none" w:sz="0" w:space="0" w:color="auto"/>
        <w:bottom w:val="none" w:sz="0" w:space="0" w:color="auto"/>
        <w:right w:val="none" w:sz="0" w:space="0" w:color="auto"/>
      </w:divBdr>
    </w:div>
    <w:div w:id="1434664624">
      <w:marLeft w:val="0"/>
      <w:marRight w:val="0"/>
      <w:marTop w:val="0"/>
      <w:marBottom w:val="0"/>
      <w:divBdr>
        <w:top w:val="none" w:sz="0" w:space="0" w:color="auto"/>
        <w:left w:val="none" w:sz="0" w:space="0" w:color="auto"/>
        <w:bottom w:val="none" w:sz="0" w:space="0" w:color="auto"/>
        <w:right w:val="none" w:sz="0" w:space="0" w:color="auto"/>
      </w:divBdr>
    </w:div>
    <w:div w:id="1434664625">
      <w:marLeft w:val="0"/>
      <w:marRight w:val="0"/>
      <w:marTop w:val="0"/>
      <w:marBottom w:val="0"/>
      <w:divBdr>
        <w:top w:val="none" w:sz="0" w:space="0" w:color="auto"/>
        <w:left w:val="none" w:sz="0" w:space="0" w:color="auto"/>
        <w:bottom w:val="none" w:sz="0" w:space="0" w:color="auto"/>
        <w:right w:val="none" w:sz="0" w:space="0" w:color="auto"/>
      </w:divBdr>
    </w:div>
    <w:div w:id="1434664626">
      <w:marLeft w:val="0"/>
      <w:marRight w:val="0"/>
      <w:marTop w:val="0"/>
      <w:marBottom w:val="0"/>
      <w:divBdr>
        <w:top w:val="none" w:sz="0" w:space="0" w:color="auto"/>
        <w:left w:val="none" w:sz="0" w:space="0" w:color="auto"/>
        <w:bottom w:val="none" w:sz="0" w:space="0" w:color="auto"/>
        <w:right w:val="none" w:sz="0" w:space="0" w:color="auto"/>
      </w:divBdr>
    </w:div>
    <w:div w:id="1434664627">
      <w:marLeft w:val="0"/>
      <w:marRight w:val="0"/>
      <w:marTop w:val="0"/>
      <w:marBottom w:val="0"/>
      <w:divBdr>
        <w:top w:val="none" w:sz="0" w:space="0" w:color="auto"/>
        <w:left w:val="none" w:sz="0" w:space="0" w:color="auto"/>
        <w:bottom w:val="none" w:sz="0" w:space="0" w:color="auto"/>
        <w:right w:val="none" w:sz="0" w:space="0" w:color="auto"/>
      </w:divBdr>
    </w:div>
    <w:div w:id="1434664628">
      <w:marLeft w:val="0"/>
      <w:marRight w:val="0"/>
      <w:marTop w:val="0"/>
      <w:marBottom w:val="0"/>
      <w:divBdr>
        <w:top w:val="none" w:sz="0" w:space="0" w:color="auto"/>
        <w:left w:val="none" w:sz="0" w:space="0" w:color="auto"/>
        <w:bottom w:val="none" w:sz="0" w:space="0" w:color="auto"/>
        <w:right w:val="none" w:sz="0" w:space="0" w:color="auto"/>
      </w:divBdr>
    </w:div>
    <w:div w:id="1434664629">
      <w:marLeft w:val="0"/>
      <w:marRight w:val="0"/>
      <w:marTop w:val="0"/>
      <w:marBottom w:val="0"/>
      <w:divBdr>
        <w:top w:val="none" w:sz="0" w:space="0" w:color="auto"/>
        <w:left w:val="none" w:sz="0" w:space="0" w:color="auto"/>
        <w:bottom w:val="none" w:sz="0" w:space="0" w:color="auto"/>
        <w:right w:val="none" w:sz="0" w:space="0" w:color="auto"/>
      </w:divBdr>
    </w:div>
    <w:div w:id="1434664630">
      <w:marLeft w:val="0"/>
      <w:marRight w:val="0"/>
      <w:marTop w:val="0"/>
      <w:marBottom w:val="0"/>
      <w:divBdr>
        <w:top w:val="none" w:sz="0" w:space="0" w:color="auto"/>
        <w:left w:val="none" w:sz="0" w:space="0" w:color="auto"/>
        <w:bottom w:val="none" w:sz="0" w:space="0" w:color="auto"/>
        <w:right w:val="none" w:sz="0" w:space="0" w:color="auto"/>
      </w:divBdr>
    </w:div>
    <w:div w:id="1434664631">
      <w:marLeft w:val="0"/>
      <w:marRight w:val="0"/>
      <w:marTop w:val="0"/>
      <w:marBottom w:val="0"/>
      <w:divBdr>
        <w:top w:val="none" w:sz="0" w:space="0" w:color="auto"/>
        <w:left w:val="none" w:sz="0" w:space="0" w:color="auto"/>
        <w:bottom w:val="none" w:sz="0" w:space="0" w:color="auto"/>
        <w:right w:val="none" w:sz="0" w:space="0" w:color="auto"/>
      </w:divBdr>
    </w:div>
    <w:div w:id="17730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dogold.ca"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dogold.ca"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P:\Nancy%20folders\ncook\LETTERS\New%20Business%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9E95-1B81-418A-859D-312AA270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Business CURRENT</Template>
  <TotalTime>13</TotalTime>
  <Pages>10</Pages>
  <Words>1725</Words>
  <Characters>13280</Characters>
  <Application>Microsoft Office Word</Application>
  <DocSecurity>8</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Cook</dc:creator>
  <cp:keywords/>
  <dc:description/>
  <cp:lastModifiedBy>Nancy Cook</cp:lastModifiedBy>
  <cp:revision>1</cp:revision>
  <cp:lastPrinted>2013-09-18T14:18:00Z</cp:lastPrinted>
  <dcterms:created xsi:type="dcterms:W3CDTF">2017-09-14T13:26:00Z</dcterms:created>
  <dcterms:modified xsi:type="dcterms:W3CDTF">2017-09-14T13:39:00Z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erty">
    <vt:lpwstr>1;P; 563;H:\DOC\PFORMLET\ACI-QUOT.RTF</vt:lpwstr>
  </property>
  <property fmtid="{D5CDD505-2E9C-101B-9397-08002B2CF9AE}" pid="3" name="Mode">
    <vt:lpwstr>4</vt:lpwstr>
  </property>
  <property fmtid="{D5CDD505-2E9C-101B-9397-08002B2CF9AE}" pid="4" name="CloseDocument">
    <vt:bool>false</vt:bool>
  </property>
  <property fmtid="{D5CDD505-2E9C-101B-9397-08002B2CF9AE}" pid="5" name="CloseWord">
    <vt:bool>true</vt:bool>
  </property>
  <property fmtid="{D5CDD505-2E9C-101B-9397-08002B2CF9AE}" pid="6" name="OLEInterface">
    <vt:lpwstr>ASWintamWordUI.clsWintamWord</vt:lpwstr>
  </property>
  <property fmtid="{D5CDD505-2E9C-101B-9397-08002B2CF9AE}" pid="7" name="Unlink">
    <vt:bool>false</vt:bool>
  </property>
  <property fmtid="{D5CDD505-2E9C-101B-9397-08002B2CF9AE}" pid="8" name="FileName">
    <vt:lpwstr>H:\DOC\PFORMLET\ACI-QUOT.RTF</vt:lpwstr>
  </property>
</Properties>
</file>