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E18C" w14:textId="77777777" w:rsidR="00E10379" w:rsidRDefault="00EA3CC1">
      <w:pPr>
        <w:spacing w:after="0"/>
        <w:jc w:val="center"/>
        <w:rPr>
          <w:rFonts w:ascii="Impact" w:eastAsia="Impact" w:hAnsi="Impact" w:cs="Impact"/>
          <w:sz w:val="96"/>
          <w:szCs w:val="9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57B86DC1" wp14:editId="59575848">
                <wp:simplePos x="0" y="0"/>
                <wp:positionH relativeFrom="column">
                  <wp:posOffset>-711199</wp:posOffset>
                </wp:positionH>
                <wp:positionV relativeFrom="paragraph">
                  <wp:posOffset>596900</wp:posOffset>
                </wp:positionV>
                <wp:extent cx="1198245" cy="276225"/>
                <wp:effectExtent l="0" t="0" r="0" b="0"/>
                <wp:wrapSquare wrapText="bothSides" distT="0" distB="0" distL="0" distR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51640" y="3646650"/>
                          <a:ext cx="11887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214526" w14:textId="77777777" w:rsidR="00E10379" w:rsidRDefault="00EA3CC1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</w:rPr>
                              <w:t>Condominium building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-711199</wp:posOffset>
                </wp:positionH>
                <wp:positionV relativeFrom="paragraph">
                  <wp:posOffset>596900</wp:posOffset>
                </wp:positionV>
                <wp:extent cx="1198245" cy="276225"/>
                <wp:effectExtent b="0" l="0" r="0" t="0"/>
                <wp:wrapSquare wrapText="bothSides" distB="0" distT="0" distL="0" distR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8245" cy="276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06E2B3D4" wp14:editId="42196E2F">
            <wp:simplePos x="0" y="0"/>
            <wp:positionH relativeFrom="column">
              <wp:posOffset>-624839</wp:posOffset>
            </wp:positionH>
            <wp:positionV relativeFrom="paragraph">
              <wp:posOffset>-316229</wp:posOffset>
            </wp:positionV>
            <wp:extent cx="960120" cy="982980"/>
            <wp:effectExtent l="0" t="0" r="0" b="0"/>
            <wp:wrapNone/>
            <wp:docPr id="3" name="image2.jpg" descr="https://lh6.googleusercontent.com/wfqWIwrxrxJ9U1tXDKUXhSqRzrwMnugtk_c6ZXJRmrSsY88qsyKr72VUX5X0VXqMY6jRqeMMJSi6tbHszgpcGGdl-YclQj60oMt-9ivIbx85JEGOC8pP-MshHAIg_YMzjU37T_eb6uPf3a4S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lh6.googleusercontent.com/wfqWIwrxrxJ9U1tXDKUXhSqRzrwMnugtk_c6ZXJRmrSsY88qsyKr72VUX5X0VXqMY6jRqeMMJSi6tbHszgpcGGdl-YclQj60oMt-9ivIbx85JEGOC8pP-MshHAIg_YMzjU37T_eb6uPf3a4SoQ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982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4A4D451" wp14:editId="22722010">
            <wp:simplePos x="0" y="0"/>
            <wp:positionH relativeFrom="column">
              <wp:posOffset>5707380</wp:posOffset>
            </wp:positionH>
            <wp:positionV relativeFrom="paragraph">
              <wp:posOffset>-361949</wp:posOffset>
            </wp:positionV>
            <wp:extent cx="868680" cy="1109310"/>
            <wp:effectExtent l="0" t="0" r="0" b="0"/>
            <wp:wrapNone/>
            <wp:docPr id="2" name="image3.png" descr="Capital Integral-PMS 159-PMS Warm Gray 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apital Integral-PMS 159-PMS Warm Gray 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109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63AF4C" w14:textId="77777777" w:rsidR="00E10379" w:rsidRDefault="00EA3CC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Impact" w:eastAsia="Impact" w:hAnsi="Impact" w:cs="Impact"/>
          <w:color w:val="000000"/>
          <w:sz w:val="96"/>
          <w:szCs w:val="96"/>
        </w:rPr>
        <w:t>La Renaissance</w:t>
      </w:r>
    </w:p>
    <w:p w14:paraId="4F48BE9D" w14:textId="77777777" w:rsidR="00E10379" w:rsidRDefault="00EA3CC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F44CA3A" wp14:editId="5D0EC053">
            <wp:extent cx="5943600" cy="70757"/>
            <wp:effectExtent l="0" t="0" r="0" b="0"/>
            <wp:docPr id="4" name="image1.png" descr="https://docs.google.com/a/cimanagement.ca/drawings/d/s2g_yc16Bi1D2jv9zclZUoQ/image?w=672&amp;h=8&amp;rev=1&amp;ac=1&amp;parent=1BanKnPHrwRWBa08NjzfK9HTUALBrAypKswSHDHBKhj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docs.google.com/a/cimanagement.ca/drawings/d/s2g_yc16Bi1D2jv9zclZUoQ/image?w=672&amp;h=8&amp;rev=1&amp;ac=1&amp;parent=1BanKnPHrwRWBa08NjzfK9HTUALBrAypKswSHDHBKhj0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7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4C57C3B" w14:textId="77777777" w:rsidR="00E10379" w:rsidRDefault="00E10379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173BAC31" w14:textId="77777777" w:rsidR="00E10379" w:rsidRDefault="00EA3CC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Carleton Condominium Corporation No. 498</w:t>
      </w:r>
    </w:p>
    <w:p w14:paraId="67499596" w14:textId="77777777" w:rsidR="00E10379" w:rsidRDefault="00EA3CC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Minutes of the Meeting of the Board of Directors</w:t>
      </w:r>
    </w:p>
    <w:p w14:paraId="0CFC87C4" w14:textId="77777777" w:rsidR="00E10379" w:rsidRDefault="00EA3CC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Held Monday, November 22, 2021, starting at 6:30 p.m.</w:t>
      </w:r>
    </w:p>
    <w:p w14:paraId="4EF12FBC" w14:textId="1A623D82" w:rsidR="00E10379" w:rsidRDefault="00EA3CC1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by </w:t>
      </w:r>
      <w:r w:rsidR="003454E3">
        <w:rPr>
          <w:rFonts w:ascii="Times New Roman" w:eastAsia="Times New Roman" w:hAnsi="Times New Roman" w:cs="Times New Roman"/>
          <w:b/>
        </w:rPr>
        <w:t>Video</w:t>
      </w:r>
      <w:r>
        <w:rPr>
          <w:rFonts w:ascii="Times New Roman" w:eastAsia="Times New Roman" w:hAnsi="Times New Roman" w:cs="Times New Roman"/>
          <w:b/>
        </w:rPr>
        <w:t>conference</w:t>
      </w:r>
    </w:p>
    <w:p w14:paraId="15C12EB8" w14:textId="77777777" w:rsidR="00E10379" w:rsidRDefault="00E10379">
      <w:pPr>
        <w:tabs>
          <w:tab w:val="right" w:pos="9214"/>
        </w:tabs>
        <w:spacing w:after="0"/>
        <w:rPr>
          <w:rFonts w:ascii="Times New Roman" w:eastAsia="Times New Roman" w:hAnsi="Times New Roman" w:cs="Times New Roman"/>
          <w:b/>
          <w:u w:val="single"/>
        </w:rPr>
      </w:pPr>
    </w:p>
    <w:p w14:paraId="2F2A0024" w14:textId="77777777" w:rsidR="00E10379" w:rsidRDefault="00EA3CC1">
      <w:pPr>
        <w:tabs>
          <w:tab w:val="left" w:pos="170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François W. Lalonde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Chair</w:t>
      </w:r>
    </w:p>
    <w:p w14:paraId="795440DD" w14:textId="77777777" w:rsidR="00E10379" w:rsidRDefault="00EA3CC1">
      <w:pPr>
        <w:tabs>
          <w:tab w:val="left" w:pos="170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Diane Cote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Secretary</w:t>
      </w:r>
    </w:p>
    <w:p w14:paraId="30494BAF" w14:textId="77777777" w:rsidR="00E10379" w:rsidRDefault="00EA3CC1">
      <w:pPr>
        <w:tabs>
          <w:tab w:val="left" w:pos="170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Claire Frechette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Treasurer</w:t>
      </w:r>
    </w:p>
    <w:p w14:paraId="06E9338C" w14:textId="77777777" w:rsidR="00E10379" w:rsidRDefault="00EA3CC1">
      <w:pPr>
        <w:tabs>
          <w:tab w:val="left" w:pos="170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Natalie Belovic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Director-at-Large</w:t>
      </w:r>
    </w:p>
    <w:p w14:paraId="3B6B3376" w14:textId="77777777" w:rsidR="00E10379" w:rsidRDefault="00EA3CC1">
      <w:pPr>
        <w:tabs>
          <w:tab w:val="left" w:pos="1701"/>
          <w:tab w:val="left" w:pos="326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Scott Hewton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Director-at-Large</w:t>
      </w:r>
    </w:p>
    <w:p w14:paraId="1AA21926" w14:textId="77777777" w:rsidR="00E10379" w:rsidRDefault="00EA3CC1">
      <w:pPr>
        <w:tabs>
          <w:tab w:val="left" w:pos="1701"/>
          <w:tab w:val="left" w:pos="326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James Gu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Property Administrator, CIPM</w:t>
      </w:r>
    </w:p>
    <w:p w14:paraId="57AB9421" w14:textId="77777777" w:rsidR="00E10379" w:rsidRDefault="00EA3CC1">
      <w:pPr>
        <w:tabs>
          <w:tab w:val="left" w:pos="1701"/>
          <w:tab w:val="left" w:pos="3261"/>
          <w:tab w:val="left" w:pos="4590"/>
          <w:tab w:val="right" w:pos="9214"/>
        </w:tabs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Nadia Freeman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Vice-President, CIPM</w:t>
      </w:r>
    </w:p>
    <w:p w14:paraId="6C5EA135" w14:textId="77777777" w:rsidR="00E10379" w:rsidRDefault="00EA3CC1">
      <w:pPr>
        <w:tabs>
          <w:tab w:val="left" w:pos="1701"/>
          <w:tab w:val="left" w:pos="326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55B6BB0" w14:textId="77777777" w:rsidR="00E10379" w:rsidRDefault="00EA3CC1">
      <w:pPr>
        <w:tabs>
          <w:tab w:val="left" w:pos="1701"/>
          <w:tab w:val="left" w:pos="3261"/>
          <w:tab w:val="left" w:pos="4590"/>
          <w:tab w:val="right" w:pos="9214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F3EF51D" w14:textId="77777777" w:rsidR="00E10379" w:rsidRDefault="00EA3CC1">
      <w:pPr>
        <w:tabs>
          <w:tab w:val="left" w:pos="1701"/>
          <w:tab w:val="left" w:pos="3261"/>
          <w:tab w:val="left" w:pos="4253"/>
          <w:tab w:val="right" w:pos="9214"/>
        </w:tabs>
        <w:ind w:left="-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1.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ab/>
        <w:t>Call to Order</w:t>
      </w:r>
    </w:p>
    <w:p w14:paraId="4D4E1986" w14:textId="77777777" w:rsidR="00E10379" w:rsidRDefault="00EA3CC1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ab/>
        <w:t xml:space="preserve">The Chair, </w:t>
      </w:r>
      <w:r>
        <w:rPr>
          <w:rFonts w:ascii="Times New Roman" w:eastAsia="Times New Roman" w:hAnsi="Times New Roman" w:cs="Times New Roman"/>
          <w:sz w:val="24"/>
          <w:szCs w:val="24"/>
        </w:rPr>
        <w:t>Françoi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s, called the meeting to order at 6:42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p.m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, motioned by Natalie, seconded by Diane.</w:t>
      </w:r>
    </w:p>
    <w:p w14:paraId="4836082A" w14:textId="77777777" w:rsidR="00E10379" w:rsidRDefault="00E10379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</w:p>
    <w:p w14:paraId="5BE40EF8" w14:textId="77777777" w:rsidR="00E10379" w:rsidRDefault="00EA3CC1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 xml:space="preserve">2.  Adopting Agenda  </w:t>
      </w:r>
    </w:p>
    <w:p w14:paraId="571F2685" w14:textId="77777777" w:rsidR="00E10379" w:rsidRDefault="00EA3CC1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hanging="360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Approved by Natalie, seconded by Diane</w:t>
      </w:r>
    </w:p>
    <w:p w14:paraId="6115A1C5" w14:textId="77777777" w:rsidR="00E10379" w:rsidRDefault="00E10379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</w:p>
    <w:p w14:paraId="15EBDA29" w14:textId="77777777" w:rsidR="00E10379" w:rsidRDefault="00EA3CC1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ab/>
        <w:t>Approval of Previous Minutes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ab/>
      </w:r>
    </w:p>
    <w:p w14:paraId="141D1756" w14:textId="45DE5574" w:rsidR="00E10379" w:rsidRDefault="00EA3CC1">
      <w:pPr>
        <w:tabs>
          <w:tab w:val="left" w:pos="1701"/>
          <w:tab w:val="left" w:pos="3261"/>
          <w:tab w:val="left" w:pos="4253"/>
          <w:tab w:val="right" w:pos="9214"/>
        </w:tabs>
        <w:spacing w:after="0"/>
        <w:ind w:left="-360" w:hanging="360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The board approved the meeting minutes of October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2021, moved by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Natalie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nd seconded by Francois.</w:t>
      </w:r>
    </w:p>
    <w:p w14:paraId="3B14F9D0" w14:textId="77777777" w:rsidR="00E10379" w:rsidRDefault="00E10379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</w:p>
    <w:p w14:paraId="2EC0638D" w14:textId="77777777" w:rsidR="00E10379" w:rsidRDefault="00EA3CC1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4.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ab/>
        <w:t>Acceptance of Financial Statements of 2021</w:t>
      </w:r>
    </w:p>
    <w:p w14:paraId="25B7DA89" w14:textId="173DE958" w:rsidR="00E10379" w:rsidRDefault="00EA3CC1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The Financial reports for Sep and Oct </w:t>
      </w:r>
      <w:r w:rsidR="003454E3"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are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accepted, moved by Diane, seconded by Natalie.</w:t>
      </w:r>
    </w:p>
    <w:p w14:paraId="19478A18" w14:textId="77777777" w:rsidR="00E10379" w:rsidRDefault="00E10379">
      <w:pPr>
        <w:shd w:val="clear" w:color="auto" w:fill="FFFFFF"/>
        <w:spacing w:after="0" w:line="240" w:lineRule="auto"/>
        <w:ind w:left="-360"/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88989C4" w14:textId="77777777" w:rsidR="00E10379" w:rsidRDefault="00E10379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</w:p>
    <w:p w14:paraId="7F77163E" w14:textId="77777777" w:rsidR="00E10379" w:rsidRDefault="00E10379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</w:p>
    <w:p w14:paraId="169D33E6" w14:textId="77777777" w:rsidR="00E10379" w:rsidRDefault="00EA3CC1">
      <w:pPr>
        <w:shd w:val="clear" w:color="auto" w:fill="FFFFFF"/>
        <w:spacing w:after="0" w:line="240" w:lineRule="auto"/>
        <w:ind w:left="-360" w:hanging="36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5.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ab/>
        <w:t>Agenda item discussion</w:t>
      </w:r>
    </w:p>
    <w:p w14:paraId="27DCBD45" w14:textId="77777777" w:rsidR="00E10379" w:rsidRDefault="00E10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0170" w:type="dxa"/>
        <w:tblInd w:w="-1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8175"/>
      </w:tblGrid>
      <w:tr w:rsidR="00E10379" w14:paraId="13E1F42D" w14:textId="77777777">
        <w:trPr>
          <w:trHeight w:val="70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55DB2E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Hallway renovation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648C2" w14:textId="1F6C5815" w:rsidR="00E10379" w:rsidRDefault="00134418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m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eeting with designer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was held 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>on Nov 10</w:t>
            </w:r>
            <w:r w:rsidR="003454E3" w:rsidRPr="003454E3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 w:rsidR="003454E3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The Board has decided to go ahead with </w:t>
            </w:r>
            <w:r w:rsidR="00302E0C">
              <w:rPr>
                <w:rFonts w:ascii="Arial" w:eastAsia="Arial" w:hAnsi="Arial" w:cs="Arial"/>
                <w:sz w:val="20"/>
                <w:szCs w:val="20"/>
              </w:rPr>
              <w:t>requesting a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 quote from a contractor (as a reference) and 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 xml:space="preserve">is working with the designer </w:t>
            </w:r>
            <w:r w:rsidR="00302E0C">
              <w:rPr>
                <w:rFonts w:ascii="Arial" w:eastAsia="Arial" w:hAnsi="Arial" w:cs="Arial"/>
                <w:sz w:val="20"/>
                <w:szCs w:val="20"/>
              </w:rPr>
              <w:t>to elaborate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 xml:space="preserve">more specific 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frame of work 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this project. </w:t>
            </w:r>
          </w:p>
        </w:tc>
      </w:tr>
      <w:tr w:rsidR="00E10379" w14:paraId="5D578232" w14:textId="77777777">
        <w:trPr>
          <w:trHeight w:val="57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611094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EV charging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C5DA60" w14:textId="7BC29048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Jason has 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>sent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his full report from Hydro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 xml:space="preserve"> Ottawa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to Claire and Francois. </w:t>
            </w:r>
          </w:p>
        </w:tc>
      </w:tr>
      <w:tr w:rsidR="00E10379" w14:paraId="25B7D1E6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A9288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Cannabis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442121" w14:textId="03766744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Nadia </w:t>
            </w:r>
            <w:r>
              <w:rPr>
                <w:rFonts w:ascii="Arial" w:eastAsia="Arial" w:hAnsi="Arial" w:cs="Arial"/>
                <w:sz w:val="20"/>
                <w:szCs w:val="20"/>
              </w:rPr>
              <w:t>suggested using the survey and intro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>duction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from another condo of the same size because it was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short, </w:t>
            </w:r>
            <w:r w:rsidR="00302E0C">
              <w:rPr>
                <w:rFonts w:ascii="Arial" w:eastAsia="Arial" w:hAnsi="Arial" w:cs="Arial"/>
                <w:sz w:val="20"/>
                <w:szCs w:val="20"/>
              </w:rPr>
              <w:t>direct,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very simple. A copy has been sent to the board. The Board has accepted to accelerate and finish the survey asap.</w:t>
            </w:r>
          </w:p>
        </w:tc>
      </w:tr>
      <w:tr w:rsidR="00E10379" w14:paraId="158CF98D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C1A81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Garage flushing + scoping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919850" w14:textId="610FA155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CWW has flushed but not scoped yet. James said when </w:t>
            </w:r>
            <w:r w:rsidR="00302E0C"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lushing is successful, CWW normally would not send a report.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Board has </w:t>
            </w:r>
            <w:r w:rsidR="00302E0C">
              <w:rPr>
                <w:rFonts w:ascii="Arial" w:eastAsia="Arial" w:hAnsi="Arial" w:cs="Arial"/>
                <w:sz w:val="20"/>
                <w:szCs w:val="20"/>
              </w:rPr>
              <w:t>requested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getting </w:t>
            </w:r>
            <w:r w:rsidR="001A254F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istory of all </w:t>
            </w:r>
            <w:r w:rsidR="001A254F">
              <w:rPr>
                <w:rFonts w:ascii="Arial" w:eastAsia="Arial" w:hAnsi="Arial" w:cs="Arial"/>
                <w:sz w:val="20"/>
                <w:szCs w:val="20"/>
              </w:rPr>
              <w:t>flushing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A254F">
              <w:rPr>
                <w:rFonts w:ascii="Arial" w:eastAsia="Arial" w:hAnsi="Arial" w:cs="Arial"/>
                <w:sz w:val="20"/>
                <w:szCs w:val="20"/>
              </w:rPr>
              <w:t xml:space="preserve">jobs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from CWW.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Natalie </w:t>
            </w:r>
            <w:r w:rsidR="001A254F">
              <w:rPr>
                <w:rFonts w:ascii="Arial" w:eastAsia="Arial" w:hAnsi="Arial" w:cs="Arial"/>
                <w:sz w:val="20"/>
                <w:szCs w:val="20"/>
              </w:rPr>
              <w:t>will follow up with the company.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A254F">
              <w:rPr>
                <w:rFonts w:ascii="Arial" w:eastAsia="Arial" w:hAnsi="Arial" w:cs="Arial"/>
                <w:sz w:val="20"/>
                <w:szCs w:val="20"/>
              </w:rPr>
              <w:t xml:space="preserve">It was </w:t>
            </w:r>
            <w:r w:rsidR="001A254F">
              <w:rPr>
                <w:rFonts w:ascii="Arial" w:eastAsia="Arial" w:hAnsi="Arial" w:cs="Arial"/>
                <w:sz w:val="20"/>
                <w:szCs w:val="20"/>
              </w:rPr>
              <w:t xml:space="preserve">also </w:t>
            </w:r>
            <w:r w:rsidR="001A254F">
              <w:rPr>
                <w:rFonts w:ascii="Arial" w:eastAsia="Arial" w:hAnsi="Arial" w:cs="Arial"/>
                <w:sz w:val="20"/>
                <w:szCs w:val="20"/>
              </w:rPr>
              <w:t>suggested that the maintenance schedule from Capacity report be followed.</w:t>
            </w:r>
          </w:p>
        </w:tc>
      </w:tr>
      <w:tr w:rsidR="00E10379" w14:paraId="6602B452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E4A72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Hot/cold water issue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AE868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Natalie will continue to survey the issue and will try to find some possible solutions.</w:t>
            </w:r>
          </w:p>
        </w:tc>
      </w:tr>
      <w:tr w:rsidR="00E10379" w14:paraId="2E9E40C9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CA621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Gardening committee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0DE887" w14:textId="1576E5C9" w:rsidR="00E10379" w:rsidRDefault="003454E3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Ms. 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>Vachon 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replied that she does not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 know </w:t>
            </w:r>
            <w:r>
              <w:rPr>
                <w:rFonts w:ascii="Arial" w:eastAsia="Arial" w:hAnsi="Arial" w:cs="Arial"/>
                <w:sz w:val="20"/>
                <w:szCs w:val="20"/>
              </w:rPr>
              <w:t>of any possible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successor. The Board suggested sending a </w:t>
            </w:r>
            <w:r>
              <w:rPr>
                <w:rFonts w:ascii="Arial" w:eastAsia="Arial" w:hAnsi="Arial" w:cs="Arial"/>
                <w:sz w:val="20"/>
                <w:szCs w:val="20"/>
              </w:rPr>
              <w:t>request for suggestions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A3CC1">
              <w:rPr>
                <w:rFonts w:ascii="Arial" w:eastAsia="Arial" w:hAnsi="Arial" w:cs="Arial"/>
                <w:sz w:val="20"/>
                <w:szCs w:val="20"/>
              </w:rPr>
              <w:t>to all residents for some candidates.</w:t>
            </w:r>
          </w:p>
        </w:tc>
      </w:tr>
      <w:tr w:rsidR="00E10379" w14:paraId="49521FFA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282C46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COVID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373753" w14:textId="1EBBDC61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board decided to make vaccines mandatory for gym and pool with 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till limited numbers. 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>two-week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grace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 xml:space="preserve"> period will be given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before deactivating all fobs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10379" w14:paraId="72C64077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195D4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Smoke Alarms responsibility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DE851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The Board has decided to consider, in the next annual fire inspection, to include the smoke detector (hardwired) at the corridor of the unit. James will </w:t>
            </w:r>
            <w:r>
              <w:rPr>
                <w:rFonts w:ascii="Arial" w:eastAsia="Arial" w:hAnsi="Arial" w:cs="Arial"/>
                <w:sz w:val="20"/>
                <w:szCs w:val="20"/>
              </w:rPr>
              <w:t>get a quote from Total Fire.</w:t>
            </w:r>
          </w:p>
        </w:tc>
      </w:tr>
      <w:tr w:rsidR="00E10379" w14:paraId="6E2768B1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A41BA7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James vacation in China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C5AA69" w14:textId="7CB916F3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James will still be actively following the condo’s operation even in China. Suzy will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 xml:space="preserve"> assure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onsite office operation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James will make a report of all 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>tasks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done by 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>Joe’s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replacement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E10379" w14:paraId="34BE6C8E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E83360" w14:textId="77777777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Reserve fund project</w:t>
            </w: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07EB6C" w14:textId="3ACF7916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Nadia suggested to get engineer’s service for 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>consultation,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but the Board needs to decide beforehand the scope and detail of projects. </w:t>
            </w:r>
          </w:p>
          <w:p w14:paraId="6DDF90AF" w14:textId="60CAC52B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Boa</w:t>
            </w:r>
            <w:r>
              <w:rPr>
                <w:rFonts w:ascii="Arial" w:eastAsia="Arial" w:hAnsi="Arial" w:cs="Arial"/>
                <w:sz w:val="20"/>
                <w:szCs w:val="20"/>
              </w:rPr>
              <w:t>rd said the first step is to check all balconies</w:t>
            </w:r>
            <w:r w:rsidR="00302E0C">
              <w:rPr>
                <w:rFonts w:ascii="Arial" w:eastAsia="Arial" w:hAnsi="Arial" w:cs="Arial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find out if they have structural issues. 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 xml:space="preserve">It was also suggested 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>that cement balustrade replacements should be explored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AB4E4E">
              <w:rPr>
                <w:rFonts w:ascii="Arial" w:eastAsia="Arial" w:hAnsi="Arial" w:cs="Arial"/>
                <w:sz w:val="20"/>
                <w:szCs w:val="20"/>
              </w:rPr>
              <w:t>(cost/benefit).</w:t>
            </w:r>
          </w:p>
        </w:tc>
      </w:tr>
      <w:tr w:rsidR="00E10379" w14:paraId="04929F4D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575B7B" w14:textId="77777777" w:rsidR="00E10379" w:rsidRDefault="00E1037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5D33A2" w14:textId="77777777" w:rsidR="00E10379" w:rsidRDefault="00E1037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10379" w14:paraId="118CB35A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F61176" w14:textId="77777777" w:rsidR="00E10379" w:rsidRDefault="00E1037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089019" w14:textId="52554452" w:rsidR="00E10379" w:rsidRDefault="00EA3CC1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Jan 12 for special board meeting for 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 xml:space="preserve">reserve find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projects, </w:t>
            </w:r>
            <w:r w:rsidR="00C62C97">
              <w:rPr>
                <w:rFonts w:ascii="Arial" w:eastAsia="Arial" w:hAnsi="Arial" w:cs="Arial"/>
                <w:sz w:val="20"/>
                <w:szCs w:val="20"/>
              </w:rPr>
              <w:t>physical onsite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11:30-1pm</w:t>
            </w:r>
          </w:p>
        </w:tc>
      </w:tr>
      <w:tr w:rsidR="00E10379" w14:paraId="1846273C" w14:textId="77777777">
        <w:trPr>
          <w:trHeight w:val="560"/>
        </w:trPr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C933DF" w14:textId="77777777" w:rsidR="00E10379" w:rsidRDefault="00E1037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D7EA5A" w14:textId="77777777" w:rsidR="00E10379" w:rsidRDefault="00E10379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65BE689" w14:textId="77777777" w:rsidR="00E10379" w:rsidRDefault="00E10379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A80963" w14:textId="77777777" w:rsidR="00E10379" w:rsidRDefault="00E10379">
      <w:pPr>
        <w:widowControl w:val="0"/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CD8DB" w14:textId="77777777" w:rsidR="00E10379" w:rsidRDefault="00EA3CC1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6. Other Business</w:t>
      </w:r>
    </w:p>
    <w:p w14:paraId="639824BF" w14:textId="77777777" w:rsidR="00E10379" w:rsidRDefault="00EA3CC1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N/A</w:t>
      </w:r>
    </w:p>
    <w:p w14:paraId="5EC68F66" w14:textId="77777777" w:rsidR="00E10379" w:rsidRDefault="00E10379">
      <w:pPr>
        <w:spacing w:after="0" w:line="240" w:lineRule="auto"/>
        <w:ind w:hanging="72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</w:p>
    <w:p w14:paraId="027817FF" w14:textId="77777777" w:rsidR="00E10379" w:rsidRDefault="00EA3CC1">
      <w:pPr>
        <w:spacing w:after="0" w:line="240" w:lineRule="auto"/>
        <w:ind w:left="-450" w:hanging="270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>7.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ab/>
        <w:t>Adjournment</w:t>
      </w:r>
    </w:p>
    <w:p w14:paraId="543D403E" w14:textId="77777777" w:rsidR="00E10379" w:rsidRDefault="00E10379">
      <w:pPr>
        <w:spacing w:after="0" w:line="240" w:lineRule="auto"/>
        <w:ind w:hanging="720"/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</w:pPr>
    </w:p>
    <w:p w14:paraId="4CD6639D" w14:textId="77777777" w:rsidR="00E10379" w:rsidRDefault="00EA3CC1">
      <w:pPr>
        <w:spacing w:after="0" w:line="240" w:lineRule="auto"/>
        <w:ind w:left="-450" w:hanging="720"/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ab/>
        <w:t>The meeting was adjourned at 9:42 p.m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highlight w:val="white"/>
        </w:rPr>
        <w:t xml:space="preserve">.,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highlight w:val="white"/>
        </w:rPr>
        <w:t>moved by Natalie</w:t>
      </w:r>
      <w:r>
        <w:rPr>
          <w:rFonts w:ascii="Times New Roman" w:eastAsia="Times New Roman" w:hAnsi="Times New Roman" w:cs="Times New Roman"/>
          <w:sz w:val="24"/>
          <w:szCs w:val="24"/>
        </w:rPr>
        <w:t>, seconded by Claire. The next meeting will be held on 24 January 2022 at 6:30 p.m. via videoconference.</w:t>
      </w:r>
    </w:p>
    <w:sectPr w:rsidR="00E10379">
      <w:headerReference w:type="default" r:id="rId10"/>
      <w:footerReference w:type="default" r:id="rId11"/>
      <w:pgSz w:w="12240" w:h="15840"/>
      <w:pgMar w:top="1137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3C6E" w14:textId="77777777" w:rsidR="00EA3CC1" w:rsidRDefault="00EA3CC1">
      <w:pPr>
        <w:spacing w:after="0" w:line="240" w:lineRule="auto"/>
      </w:pPr>
      <w:r>
        <w:separator/>
      </w:r>
    </w:p>
  </w:endnote>
  <w:endnote w:type="continuationSeparator" w:id="0">
    <w:p w14:paraId="66A3B3B0" w14:textId="77777777" w:rsidR="00EA3CC1" w:rsidRDefault="00EA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0273" w14:textId="77777777" w:rsidR="00E10379" w:rsidRDefault="00EA3CC1">
    <w:pPr>
      <w:jc w:val="right"/>
    </w:pPr>
    <w:r>
      <w:fldChar w:fldCharType="begin"/>
    </w:r>
    <w:r>
      <w:instrText>PAGE</w:instrText>
    </w:r>
    <w:r>
      <w:fldChar w:fldCharType="separate"/>
    </w:r>
    <w:r w:rsidR="003454E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4CD0" w14:textId="77777777" w:rsidR="00EA3CC1" w:rsidRDefault="00EA3CC1">
      <w:pPr>
        <w:spacing w:after="0" w:line="240" w:lineRule="auto"/>
      </w:pPr>
      <w:r>
        <w:separator/>
      </w:r>
    </w:p>
  </w:footnote>
  <w:footnote w:type="continuationSeparator" w:id="0">
    <w:p w14:paraId="3DE4EEE8" w14:textId="77777777" w:rsidR="00EA3CC1" w:rsidRDefault="00EA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69F3" w14:textId="77777777" w:rsidR="00E10379" w:rsidRDefault="00E10379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379"/>
    <w:rsid w:val="00134418"/>
    <w:rsid w:val="001A254F"/>
    <w:rsid w:val="00302E0C"/>
    <w:rsid w:val="003454E3"/>
    <w:rsid w:val="00AB4E4E"/>
    <w:rsid w:val="00C62C97"/>
    <w:rsid w:val="00C95A70"/>
    <w:rsid w:val="00E10379"/>
    <w:rsid w:val="00EA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0B473"/>
  <w15:docId w15:val="{8AD64242-6469-48AB-99A0-C04183C5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4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Côté</cp:lastModifiedBy>
  <cp:revision>3</cp:revision>
  <dcterms:created xsi:type="dcterms:W3CDTF">2022-02-16T14:48:00Z</dcterms:created>
  <dcterms:modified xsi:type="dcterms:W3CDTF">2022-02-16T14:50:00Z</dcterms:modified>
</cp:coreProperties>
</file>