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4EEE" w14:textId="77777777" w:rsidR="00BE2E92" w:rsidRPr="000B4AE0" w:rsidRDefault="00963AF0">
      <w:pPr>
        <w:spacing w:after="0"/>
        <w:jc w:val="center"/>
        <w:rPr>
          <w:rFonts w:ascii="Impact" w:eastAsia="Impact" w:hAnsi="Impact" w:cs="Impact"/>
          <w:sz w:val="96"/>
          <w:szCs w:val="96"/>
        </w:rPr>
      </w:pPr>
      <w:r w:rsidRPr="000B4AE0">
        <w:rPr>
          <w:noProof/>
        </w:rPr>
        <mc:AlternateContent>
          <mc:Choice Requires="wps">
            <w:drawing>
              <wp:anchor distT="0" distB="0" distL="0" distR="0" simplePos="0" relativeHeight="251658240" behindDoc="0" locked="0" layoutInCell="1" hidden="0" allowOverlap="1" wp14:anchorId="7E1EF7A3" wp14:editId="050F2F9D">
                <wp:simplePos x="0" y="0"/>
                <wp:positionH relativeFrom="column">
                  <wp:posOffset>-711199</wp:posOffset>
                </wp:positionH>
                <wp:positionV relativeFrom="paragraph">
                  <wp:posOffset>596900</wp:posOffset>
                </wp:positionV>
                <wp:extent cx="1198245" cy="27622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751640" y="3646650"/>
                          <a:ext cx="1188720" cy="266700"/>
                        </a:xfrm>
                        <a:prstGeom prst="rect">
                          <a:avLst/>
                        </a:prstGeom>
                        <a:solidFill>
                          <a:schemeClr val="lt1"/>
                        </a:solidFill>
                        <a:ln w="9525" cap="flat" cmpd="sng">
                          <a:solidFill>
                            <a:schemeClr val="lt1"/>
                          </a:solidFill>
                          <a:prstDash val="solid"/>
                          <a:miter lim="800000"/>
                          <a:headEnd type="none" w="sm" len="sm"/>
                          <a:tailEnd type="none" w="sm" len="sm"/>
                        </a:ln>
                      </wps:spPr>
                      <wps:txbx>
                        <w:txbxContent>
                          <w:p w14:paraId="0F4EA6D3" w14:textId="77777777" w:rsidR="00BE2E92" w:rsidRDefault="00963AF0">
                            <w:pPr>
                              <w:spacing w:line="275" w:lineRule="auto"/>
                              <w:textDirection w:val="btLr"/>
                            </w:pPr>
                            <w:r>
                              <w:rPr>
                                <w:b/>
                                <w:color w:val="000000"/>
                                <w:sz w:val="16"/>
                              </w:rPr>
                              <w:t>Condominium building</w:t>
                            </w:r>
                          </w:p>
                        </w:txbxContent>
                      </wps:txbx>
                      <wps:bodyPr spcFirstLastPara="1" wrap="square" lIns="91425" tIns="45700" rIns="91425" bIns="45700" anchor="t" anchorCtr="0">
                        <a:noAutofit/>
                      </wps:bodyPr>
                    </wps:wsp>
                  </a:graphicData>
                </a:graphic>
              </wp:anchor>
            </w:drawing>
          </mc:Choice>
          <mc:Fallback>
            <w:pict>
              <v:rect w14:anchorId="7E1EF7A3" id="Rectangle 1" o:spid="_x0000_s1026" style="position:absolute;left:0;text-align:left;margin-left:-56pt;margin-top:47pt;width:94.35pt;height:21.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" fillcolor="white [3201]" strokecolor="white [3201]">
                <v:stroke startarrowwidth="narrow" startarrowlength="short" endarrowwidth="narrow" endarrowlength="short"/>
                <v:textbox inset="2.53958mm,1.2694mm,2.53958mm,1.2694mm">
                  <w:txbxContent>
                    <w:p w14:paraId="0F4EA6D3" w14:textId="77777777" w:rsidR="00BE2E92" w:rsidRDefault="00963AF0">
                      <w:pPr>
                        <w:spacing w:line="275" w:lineRule="auto"/>
                        <w:textDirection w:val="btLr"/>
                      </w:pPr>
                      <w:r>
                        <w:rPr>
                          <w:b/>
                          <w:color w:val="000000"/>
                          <w:sz w:val="16"/>
                        </w:rPr>
                        <w:t>Condominium building</w:t>
                      </w:r>
                    </w:p>
                  </w:txbxContent>
                </v:textbox>
                <w10:wrap type="square"/>
              </v:rect>
            </w:pict>
          </mc:Fallback>
        </mc:AlternateContent>
      </w:r>
      <w:r w:rsidRPr="000B4AE0">
        <w:rPr>
          <w:noProof/>
        </w:rPr>
        <w:drawing>
          <wp:anchor distT="0" distB="0" distL="114300" distR="114300" simplePos="0" relativeHeight="251659264" behindDoc="0" locked="0" layoutInCell="1" hidden="0" allowOverlap="1" wp14:anchorId="32A25634" wp14:editId="18D1DD43">
            <wp:simplePos x="0" y="0"/>
            <wp:positionH relativeFrom="column">
              <wp:posOffset>-624839</wp:posOffset>
            </wp:positionH>
            <wp:positionV relativeFrom="paragraph">
              <wp:posOffset>-316229</wp:posOffset>
            </wp:positionV>
            <wp:extent cx="960120" cy="982980"/>
            <wp:effectExtent l="0" t="0" r="0" b="0"/>
            <wp:wrapNone/>
            <wp:docPr id="3" name="image2.jpg" descr="https://lh6.googleusercontent.com/wfqWIwrxrxJ9U1tXDKUXhSqRzrwMnugtk_c6ZXJRmrSsY88qsyKr72VUX5X0VXqMY6jRqeMMJSi6tbHszgpcGGdl-YclQj60oMt-9ivIbx85JEGOC8pP-MshHAIg_YMzjU37T_eb6uPf3a4SoQ"/>
            <wp:cNvGraphicFramePr/>
            <a:graphic xmlns:a="http://schemas.openxmlformats.org/drawingml/2006/main">
              <a:graphicData uri="http://schemas.openxmlformats.org/drawingml/2006/picture">
                <pic:pic xmlns:pic="http://schemas.openxmlformats.org/drawingml/2006/picture">
                  <pic:nvPicPr>
                    <pic:cNvPr id="0" name="image2.jpg" descr="https://lh6.googleusercontent.com/wfqWIwrxrxJ9U1tXDKUXhSqRzrwMnugtk_c6ZXJRmrSsY88qsyKr72VUX5X0VXqMY6jRqeMMJSi6tbHszgpcGGdl-YclQj60oMt-9ivIbx85JEGOC8pP-MshHAIg_YMzjU37T_eb6uPf3a4SoQ"/>
                    <pic:cNvPicPr preferRelativeResize="0"/>
                  </pic:nvPicPr>
                  <pic:blipFill>
                    <a:blip r:embed="rId6"/>
                    <a:srcRect/>
                    <a:stretch>
                      <a:fillRect/>
                    </a:stretch>
                  </pic:blipFill>
                  <pic:spPr>
                    <a:xfrm>
                      <a:off x="0" y="0"/>
                      <a:ext cx="960120" cy="982980"/>
                    </a:xfrm>
                    <a:prstGeom prst="rect">
                      <a:avLst/>
                    </a:prstGeom>
                    <a:ln/>
                  </pic:spPr>
                </pic:pic>
              </a:graphicData>
            </a:graphic>
          </wp:anchor>
        </w:drawing>
      </w:r>
      <w:r w:rsidRPr="000B4AE0">
        <w:rPr>
          <w:noProof/>
        </w:rPr>
        <w:drawing>
          <wp:anchor distT="0" distB="0" distL="114300" distR="114300" simplePos="0" relativeHeight="251660288" behindDoc="0" locked="0" layoutInCell="1" hidden="0" allowOverlap="1" wp14:anchorId="46221B0C" wp14:editId="25746EAE">
            <wp:simplePos x="0" y="0"/>
            <wp:positionH relativeFrom="column">
              <wp:posOffset>5707380</wp:posOffset>
            </wp:positionH>
            <wp:positionV relativeFrom="paragraph">
              <wp:posOffset>-361949</wp:posOffset>
            </wp:positionV>
            <wp:extent cx="868680" cy="1109310"/>
            <wp:effectExtent l="0" t="0" r="0" b="0"/>
            <wp:wrapNone/>
            <wp:docPr id="2" name="image4.png" descr="Capital Integral-PMS 159-PMS Warm Gray 11.png"/>
            <wp:cNvGraphicFramePr/>
            <a:graphic xmlns:a="http://schemas.openxmlformats.org/drawingml/2006/main">
              <a:graphicData uri="http://schemas.openxmlformats.org/drawingml/2006/picture">
                <pic:pic xmlns:pic="http://schemas.openxmlformats.org/drawingml/2006/picture">
                  <pic:nvPicPr>
                    <pic:cNvPr id="0" name="image4.png" descr="Capital Integral-PMS 159-PMS Warm Gray 11.png"/>
                    <pic:cNvPicPr preferRelativeResize="0"/>
                  </pic:nvPicPr>
                  <pic:blipFill>
                    <a:blip r:embed="rId7"/>
                    <a:srcRect/>
                    <a:stretch>
                      <a:fillRect/>
                    </a:stretch>
                  </pic:blipFill>
                  <pic:spPr>
                    <a:xfrm>
                      <a:off x="0" y="0"/>
                      <a:ext cx="868680" cy="1109310"/>
                    </a:xfrm>
                    <a:prstGeom prst="rect">
                      <a:avLst/>
                    </a:prstGeom>
                    <a:ln/>
                  </pic:spPr>
                </pic:pic>
              </a:graphicData>
            </a:graphic>
          </wp:anchor>
        </w:drawing>
      </w:r>
    </w:p>
    <w:p w14:paraId="6E8AE935" w14:textId="77777777" w:rsidR="00BE2E92" w:rsidRPr="000B4AE0" w:rsidRDefault="00963AF0">
      <w:pPr>
        <w:spacing w:after="0"/>
        <w:jc w:val="center"/>
        <w:rPr>
          <w:rFonts w:ascii="Times New Roman" w:eastAsia="Times New Roman" w:hAnsi="Times New Roman" w:cs="Times New Roman"/>
          <w:b/>
        </w:rPr>
      </w:pPr>
      <w:r w:rsidRPr="000B4AE0">
        <w:rPr>
          <w:rFonts w:ascii="Impact" w:eastAsia="Impact" w:hAnsi="Impact" w:cs="Impact"/>
          <w:color w:val="000000"/>
          <w:sz w:val="96"/>
          <w:szCs w:val="96"/>
        </w:rPr>
        <w:t>La Renaissance</w:t>
      </w:r>
    </w:p>
    <w:p w14:paraId="622193E8" w14:textId="77777777" w:rsidR="00BE2E92" w:rsidRPr="000B4AE0" w:rsidRDefault="00963AF0">
      <w:pPr>
        <w:spacing w:after="0"/>
        <w:jc w:val="center"/>
        <w:rPr>
          <w:rFonts w:ascii="Times New Roman" w:eastAsia="Times New Roman" w:hAnsi="Times New Roman" w:cs="Times New Roman"/>
          <w:b/>
        </w:rPr>
      </w:pPr>
      <w:r w:rsidRPr="000B4AE0">
        <w:rPr>
          <w:noProof/>
        </w:rPr>
        <w:drawing>
          <wp:inline distT="0" distB="0" distL="0" distR="0" wp14:anchorId="7EC6E272" wp14:editId="2EEA3C6E">
            <wp:extent cx="5943600" cy="70757"/>
            <wp:effectExtent l="0" t="0" r="0" b="0"/>
            <wp:docPr id="4" name="image3.png" descr="https://docs.google.com/a/cimanagement.ca/drawings/d/s2g_yc16Bi1D2jv9zclZUoQ/image?w=672&amp;h=8&amp;rev=1&amp;ac=1&amp;parent=1BanKnPHrwRWBa08NjzfK9HTUALBrAypKswSHDHBKhj0"/>
            <wp:cNvGraphicFramePr/>
            <a:graphic xmlns:a="http://schemas.openxmlformats.org/drawingml/2006/main">
              <a:graphicData uri="http://schemas.openxmlformats.org/drawingml/2006/picture">
                <pic:pic xmlns:pic="http://schemas.openxmlformats.org/drawingml/2006/picture">
                  <pic:nvPicPr>
                    <pic:cNvPr id="0" name="image3.png" descr="https://docs.google.com/a/cimanagement.ca/drawings/d/s2g_yc16Bi1D2jv9zclZUoQ/image?w=672&amp;h=8&amp;rev=1&amp;ac=1&amp;parent=1BanKnPHrwRWBa08NjzfK9HTUALBrAypKswSHDHBKhj0"/>
                    <pic:cNvPicPr preferRelativeResize="0"/>
                  </pic:nvPicPr>
                  <pic:blipFill>
                    <a:blip r:embed="rId8"/>
                    <a:srcRect/>
                    <a:stretch>
                      <a:fillRect/>
                    </a:stretch>
                  </pic:blipFill>
                  <pic:spPr>
                    <a:xfrm>
                      <a:off x="0" y="0"/>
                      <a:ext cx="5943600" cy="70757"/>
                    </a:xfrm>
                    <a:prstGeom prst="rect">
                      <a:avLst/>
                    </a:prstGeom>
                    <a:ln/>
                  </pic:spPr>
                </pic:pic>
              </a:graphicData>
            </a:graphic>
          </wp:inline>
        </w:drawing>
      </w:r>
    </w:p>
    <w:p w14:paraId="3D341CA6" w14:textId="77777777" w:rsidR="00BE2E92" w:rsidRPr="000B4AE0" w:rsidRDefault="00BE2E92">
      <w:pPr>
        <w:spacing w:after="0"/>
        <w:jc w:val="center"/>
        <w:rPr>
          <w:rFonts w:ascii="Times New Roman" w:eastAsia="Times New Roman" w:hAnsi="Times New Roman" w:cs="Times New Roman"/>
          <w:b/>
        </w:rPr>
      </w:pPr>
    </w:p>
    <w:p w14:paraId="133BDF54" w14:textId="77777777" w:rsidR="00BE2E92" w:rsidRPr="000B4AE0" w:rsidRDefault="00963AF0">
      <w:pPr>
        <w:spacing w:after="0"/>
        <w:jc w:val="center"/>
        <w:rPr>
          <w:rFonts w:ascii="Times New Roman" w:eastAsia="Times New Roman" w:hAnsi="Times New Roman" w:cs="Times New Roman"/>
          <w:b/>
        </w:rPr>
      </w:pPr>
      <w:r w:rsidRPr="000B4AE0">
        <w:rPr>
          <w:rFonts w:ascii="Times New Roman" w:eastAsia="Times New Roman" w:hAnsi="Times New Roman" w:cs="Times New Roman"/>
          <w:b/>
        </w:rPr>
        <w:t>Carleton Condominium Corporation No. 498</w:t>
      </w:r>
    </w:p>
    <w:p w14:paraId="7AF356E1" w14:textId="77777777" w:rsidR="00BE2E92" w:rsidRPr="000B4AE0" w:rsidRDefault="00963AF0">
      <w:pPr>
        <w:spacing w:after="0"/>
        <w:jc w:val="center"/>
        <w:rPr>
          <w:rFonts w:ascii="Times New Roman" w:eastAsia="Times New Roman" w:hAnsi="Times New Roman" w:cs="Times New Roman"/>
          <w:b/>
        </w:rPr>
      </w:pPr>
      <w:r w:rsidRPr="000B4AE0">
        <w:rPr>
          <w:rFonts w:ascii="Times New Roman" w:eastAsia="Times New Roman" w:hAnsi="Times New Roman" w:cs="Times New Roman"/>
          <w:b/>
        </w:rPr>
        <w:t>Minutes of the Meeting of the Board of Directors</w:t>
      </w:r>
    </w:p>
    <w:p w14:paraId="6458ECDF" w14:textId="77777777" w:rsidR="00BE2E92" w:rsidRPr="000B4AE0" w:rsidRDefault="00963AF0">
      <w:pPr>
        <w:spacing w:after="0"/>
        <w:jc w:val="center"/>
        <w:rPr>
          <w:rFonts w:ascii="Times New Roman" w:eastAsia="Times New Roman" w:hAnsi="Times New Roman" w:cs="Times New Roman"/>
          <w:b/>
        </w:rPr>
      </w:pPr>
      <w:r w:rsidRPr="000B4AE0">
        <w:rPr>
          <w:rFonts w:ascii="Times New Roman" w:eastAsia="Times New Roman" w:hAnsi="Times New Roman" w:cs="Times New Roman"/>
          <w:b/>
        </w:rPr>
        <w:t>Held Monday, February 28, 2022, starting at 6:30 p.m.</w:t>
      </w:r>
    </w:p>
    <w:p w14:paraId="42842005" w14:textId="44D6F00A" w:rsidR="00BE2E92" w:rsidRPr="000B4AE0" w:rsidRDefault="00963AF0" w:rsidP="00A915D1">
      <w:pPr>
        <w:tabs>
          <w:tab w:val="left" w:pos="2478"/>
        </w:tabs>
        <w:spacing w:after="0"/>
        <w:jc w:val="center"/>
        <w:rPr>
          <w:rFonts w:ascii="Times New Roman" w:eastAsia="Times New Roman" w:hAnsi="Times New Roman" w:cs="Times New Roman"/>
          <w:b/>
        </w:rPr>
      </w:pPr>
      <w:r w:rsidRPr="000B4AE0">
        <w:rPr>
          <w:rFonts w:ascii="Times New Roman" w:eastAsia="Times New Roman" w:hAnsi="Times New Roman" w:cs="Times New Roman"/>
          <w:b/>
        </w:rPr>
        <w:t xml:space="preserve">by </w:t>
      </w:r>
      <w:r w:rsidR="00F410A5" w:rsidRPr="000B4AE0">
        <w:rPr>
          <w:rFonts w:ascii="Times New Roman" w:eastAsia="Times New Roman" w:hAnsi="Times New Roman" w:cs="Times New Roman"/>
          <w:b/>
        </w:rPr>
        <w:t>Video</w:t>
      </w:r>
      <w:r w:rsidRPr="000B4AE0">
        <w:rPr>
          <w:rFonts w:ascii="Times New Roman" w:eastAsia="Times New Roman" w:hAnsi="Times New Roman" w:cs="Times New Roman"/>
          <w:b/>
        </w:rPr>
        <w:t>conference</w:t>
      </w:r>
    </w:p>
    <w:p w14:paraId="61CD4711" w14:textId="77777777" w:rsidR="00BE2E92" w:rsidRPr="000B4AE0" w:rsidRDefault="00BE2E92">
      <w:pPr>
        <w:tabs>
          <w:tab w:val="right" w:pos="9214"/>
        </w:tabs>
        <w:spacing w:after="0"/>
        <w:rPr>
          <w:rFonts w:ascii="Times New Roman" w:eastAsia="Times New Roman" w:hAnsi="Times New Roman" w:cs="Times New Roman"/>
          <w:b/>
          <w:u w:val="single"/>
        </w:rPr>
      </w:pPr>
    </w:p>
    <w:p w14:paraId="1B2C3C8E" w14:textId="77777777" w:rsidR="00BE2E92" w:rsidRPr="000B4AE0" w:rsidRDefault="00963AF0">
      <w:pPr>
        <w:tabs>
          <w:tab w:val="left" w:pos="1701"/>
          <w:tab w:val="left" w:pos="4590"/>
          <w:tab w:val="right" w:pos="9214"/>
        </w:tabs>
        <w:spacing w:after="0"/>
        <w:rPr>
          <w:rFonts w:ascii="Times New Roman" w:eastAsia="Times New Roman" w:hAnsi="Times New Roman" w:cs="Times New Roman"/>
          <w:sz w:val="24"/>
          <w:szCs w:val="24"/>
        </w:rPr>
      </w:pPr>
      <w:r w:rsidRPr="000B4AE0">
        <w:rPr>
          <w:rFonts w:ascii="Times New Roman" w:eastAsia="Times New Roman" w:hAnsi="Times New Roman" w:cs="Times New Roman"/>
          <w:b/>
          <w:sz w:val="24"/>
          <w:szCs w:val="24"/>
        </w:rPr>
        <w:t>Present</w:t>
      </w:r>
      <w:r w:rsidRPr="000B4AE0">
        <w:rPr>
          <w:rFonts w:ascii="Times New Roman" w:eastAsia="Times New Roman" w:hAnsi="Times New Roman" w:cs="Times New Roman"/>
          <w:sz w:val="24"/>
          <w:szCs w:val="24"/>
        </w:rPr>
        <w:t>:</w:t>
      </w:r>
      <w:r w:rsidRPr="000B4AE0">
        <w:rPr>
          <w:rFonts w:ascii="Times New Roman" w:eastAsia="Times New Roman" w:hAnsi="Times New Roman" w:cs="Times New Roman"/>
          <w:sz w:val="24"/>
          <w:szCs w:val="24"/>
        </w:rPr>
        <w:tab/>
        <w:t>François W. Lalonde</w:t>
      </w:r>
      <w:r w:rsidRPr="000B4AE0">
        <w:rPr>
          <w:rFonts w:ascii="Times New Roman" w:eastAsia="Times New Roman" w:hAnsi="Times New Roman" w:cs="Times New Roman"/>
          <w:sz w:val="24"/>
          <w:szCs w:val="24"/>
        </w:rPr>
        <w:tab/>
        <w:t>Chair</w:t>
      </w:r>
    </w:p>
    <w:p w14:paraId="0B1BE436" w14:textId="77777777" w:rsidR="00BE2E92" w:rsidRPr="000B4AE0" w:rsidRDefault="00963AF0">
      <w:pPr>
        <w:tabs>
          <w:tab w:val="left" w:pos="1701"/>
          <w:tab w:val="left" w:pos="4590"/>
          <w:tab w:val="right" w:pos="9214"/>
        </w:tabs>
        <w:spacing w:after="0"/>
        <w:rPr>
          <w:rFonts w:ascii="Times New Roman" w:eastAsia="Times New Roman" w:hAnsi="Times New Roman" w:cs="Times New Roman"/>
          <w:sz w:val="24"/>
          <w:szCs w:val="24"/>
        </w:rPr>
      </w:pPr>
      <w:r w:rsidRPr="000B4AE0">
        <w:rPr>
          <w:rFonts w:ascii="Times New Roman" w:eastAsia="Times New Roman" w:hAnsi="Times New Roman" w:cs="Times New Roman"/>
          <w:sz w:val="24"/>
          <w:szCs w:val="24"/>
        </w:rPr>
        <w:tab/>
        <w:t>Diane Cote</w:t>
      </w:r>
      <w:r w:rsidRPr="000B4AE0">
        <w:rPr>
          <w:rFonts w:ascii="Times New Roman" w:eastAsia="Times New Roman" w:hAnsi="Times New Roman" w:cs="Times New Roman"/>
          <w:sz w:val="24"/>
          <w:szCs w:val="24"/>
        </w:rPr>
        <w:tab/>
        <w:t>Secretary</w:t>
      </w:r>
    </w:p>
    <w:p w14:paraId="480EB02D" w14:textId="77777777" w:rsidR="00BE2E92" w:rsidRPr="000B4AE0" w:rsidRDefault="00963AF0">
      <w:pPr>
        <w:tabs>
          <w:tab w:val="left" w:pos="1701"/>
          <w:tab w:val="left" w:pos="4590"/>
          <w:tab w:val="right" w:pos="9214"/>
        </w:tabs>
        <w:spacing w:after="0"/>
        <w:rPr>
          <w:rFonts w:ascii="Times New Roman" w:eastAsia="Times New Roman" w:hAnsi="Times New Roman" w:cs="Times New Roman"/>
          <w:sz w:val="24"/>
          <w:szCs w:val="24"/>
        </w:rPr>
      </w:pPr>
      <w:r w:rsidRPr="000B4AE0">
        <w:rPr>
          <w:rFonts w:ascii="Times New Roman" w:eastAsia="Times New Roman" w:hAnsi="Times New Roman" w:cs="Times New Roman"/>
          <w:sz w:val="24"/>
          <w:szCs w:val="24"/>
        </w:rPr>
        <w:tab/>
        <w:t>Claire Frechette</w:t>
      </w:r>
      <w:r w:rsidRPr="000B4AE0">
        <w:rPr>
          <w:rFonts w:ascii="Times New Roman" w:eastAsia="Times New Roman" w:hAnsi="Times New Roman" w:cs="Times New Roman"/>
          <w:sz w:val="24"/>
          <w:szCs w:val="24"/>
        </w:rPr>
        <w:tab/>
        <w:t>Treasurer</w:t>
      </w:r>
    </w:p>
    <w:p w14:paraId="76898FE7" w14:textId="77777777" w:rsidR="00BE2E92" w:rsidRPr="000B4AE0" w:rsidRDefault="00963AF0">
      <w:pPr>
        <w:tabs>
          <w:tab w:val="left" w:pos="1701"/>
          <w:tab w:val="left" w:pos="4590"/>
          <w:tab w:val="right" w:pos="9214"/>
        </w:tabs>
        <w:spacing w:after="0"/>
        <w:rPr>
          <w:rFonts w:ascii="Times New Roman" w:eastAsia="Times New Roman" w:hAnsi="Times New Roman" w:cs="Times New Roman"/>
          <w:sz w:val="24"/>
          <w:szCs w:val="24"/>
        </w:rPr>
      </w:pPr>
      <w:r w:rsidRPr="000B4AE0">
        <w:rPr>
          <w:rFonts w:ascii="Times New Roman" w:eastAsia="Times New Roman" w:hAnsi="Times New Roman" w:cs="Times New Roman"/>
          <w:sz w:val="24"/>
          <w:szCs w:val="24"/>
        </w:rPr>
        <w:tab/>
        <w:t>Natalie Belovic</w:t>
      </w:r>
      <w:r w:rsidRPr="000B4AE0">
        <w:rPr>
          <w:rFonts w:ascii="Times New Roman" w:eastAsia="Times New Roman" w:hAnsi="Times New Roman" w:cs="Times New Roman"/>
          <w:sz w:val="24"/>
          <w:szCs w:val="24"/>
        </w:rPr>
        <w:tab/>
        <w:t>Director-at-Large</w:t>
      </w:r>
    </w:p>
    <w:p w14:paraId="16627DCB" w14:textId="77777777" w:rsidR="00BE2E92" w:rsidRPr="000B4AE0" w:rsidRDefault="00963AF0">
      <w:pPr>
        <w:tabs>
          <w:tab w:val="left" w:pos="1701"/>
          <w:tab w:val="left" w:pos="3261"/>
          <w:tab w:val="left" w:pos="4590"/>
          <w:tab w:val="right" w:pos="9214"/>
        </w:tabs>
        <w:spacing w:after="0"/>
        <w:rPr>
          <w:rFonts w:ascii="Times New Roman" w:eastAsia="Times New Roman" w:hAnsi="Times New Roman" w:cs="Times New Roman"/>
          <w:sz w:val="24"/>
          <w:szCs w:val="24"/>
        </w:rPr>
      </w:pPr>
      <w:r w:rsidRPr="000B4AE0">
        <w:rPr>
          <w:rFonts w:ascii="Times New Roman" w:eastAsia="Times New Roman" w:hAnsi="Times New Roman" w:cs="Times New Roman"/>
          <w:sz w:val="24"/>
          <w:szCs w:val="24"/>
        </w:rPr>
        <w:tab/>
        <w:t>Scott Hewton</w:t>
      </w:r>
      <w:r w:rsidRPr="000B4AE0">
        <w:rPr>
          <w:rFonts w:ascii="Times New Roman" w:eastAsia="Times New Roman" w:hAnsi="Times New Roman" w:cs="Times New Roman"/>
          <w:sz w:val="24"/>
          <w:szCs w:val="24"/>
        </w:rPr>
        <w:tab/>
      </w:r>
      <w:r w:rsidRPr="000B4AE0">
        <w:rPr>
          <w:rFonts w:ascii="Times New Roman" w:eastAsia="Times New Roman" w:hAnsi="Times New Roman" w:cs="Times New Roman"/>
          <w:sz w:val="24"/>
          <w:szCs w:val="24"/>
        </w:rPr>
        <w:tab/>
        <w:t>Director-at-Large</w:t>
      </w:r>
    </w:p>
    <w:p w14:paraId="5B808560" w14:textId="77777777" w:rsidR="00BE2E92" w:rsidRPr="000B4AE0" w:rsidRDefault="00963AF0">
      <w:pPr>
        <w:tabs>
          <w:tab w:val="left" w:pos="1701"/>
          <w:tab w:val="left" w:pos="3261"/>
          <w:tab w:val="left" w:pos="4590"/>
          <w:tab w:val="right" w:pos="9214"/>
        </w:tabs>
        <w:spacing w:after="0"/>
        <w:rPr>
          <w:rFonts w:ascii="Times New Roman" w:eastAsia="Times New Roman" w:hAnsi="Times New Roman" w:cs="Times New Roman"/>
          <w:sz w:val="24"/>
          <w:szCs w:val="24"/>
        </w:rPr>
      </w:pPr>
      <w:r w:rsidRPr="000B4AE0">
        <w:rPr>
          <w:rFonts w:ascii="Times New Roman" w:eastAsia="Times New Roman" w:hAnsi="Times New Roman" w:cs="Times New Roman"/>
          <w:sz w:val="24"/>
          <w:szCs w:val="24"/>
        </w:rPr>
        <w:tab/>
        <w:t>James Gu</w:t>
      </w:r>
      <w:r w:rsidRPr="000B4AE0">
        <w:rPr>
          <w:rFonts w:ascii="Times New Roman" w:eastAsia="Times New Roman" w:hAnsi="Times New Roman" w:cs="Times New Roman"/>
          <w:sz w:val="24"/>
          <w:szCs w:val="24"/>
        </w:rPr>
        <w:tab/>
      </w:r>
      <w:r w:rsidRPr="000B4AE0">
        <w:rPr>
          <w:rFonts w:ascii="Times New Roman" w:eastAsia="Times New Roman" w:hAnsi="Times New Roman" w:cs="Times New Roman"/>
          <w:sz w:val="24"/>
          <w:szCs w:val="24"/>
        </w:rPr>
        <w:tab/>
        <w:t>Property Administrator, CIPM</w:t>
      </w:r>
    </w:p>
    <w:p w14:paraId="6C89894A" w14:textId="77777777" w:rsidR="00BE2E92" w:rsidRPr="000B4AE0" w:rsidRDefault="00963AF0">
      <w:pPr>
        <w:tabs>
          <w:tab w:val="left" w:pos="1701"/>
          <w:tab w:val="left" w:pos="3261"/>
          <w:tab w:val="left" w:pos="4590"/>
          <w:tab w:val="right" w:pos="9214"/>
        </w:tabs>
        <w:spacing w:after="0"/>
        <w:ind w:firstLine="720"/>
        <w:rPr>
          <w:rFonts w:ascii="Times New Roman" w:eastAsia="Times New Roman" w:hAnsi="Times New Roman" w:cs="Times New Roman"/>
          <w:sz w:val="24"/>
          <w:szCs w:val="24"/>
        </w:rPr>
      </w:pPr>
      <w:r w:rsidRPr="000B4AE0">
        <w:rPr>
          <w:rFonts w:ascii="Times New Roman" w:eastAsia="Times New Roman" w:hAnsi="Times New Roman" w:cs="Times New Roman"/>
          <w:b/>
          <w:sz w:val="24"/>
          <w:szCs w:val="24"/>
        </w:rPr>
        <w:tab/>
      </w:r>
      <w:r w:rsidRPr="000B4AE0">
        <w:rPr>
          <w:rFonts w:ascii="Times New Roman" w:eastAsia="Times New Roman" w:hAnsi="Times New Roman" w:cs="Times New Roman"/>
          <w:sz w:val="24"/>
          <w:szCs w:val="24"/>
        </w:rPr>
        <w:tab/>
      </w:r>
      <w:r w:rsidRPr="000B4AE0">
        <w:rPr>
          <w:rFonts w:ascii="Times New Roman" w:eastAsia="Times New Roman" w:hAnsi="Times New Roman" w:cs="Times New Roman"/>
          <w:sz w:val="24"/>
          <w:szCs w:val="24"/>
        </w:rPr>
        <w:tab/>
      </w:r>
    </w:p>
    <w:p w14:paraId="7364DEC8" w14:textId="77777777" w:rsidR="00BE2E92" w:rsidRPr="000B4AE0" w:rsidRDefault="00963AF0">
      <w:pPr>
        <w:tabs>
          <w:tab w:val="left" w:pos="1701"/>
          <w:tab w:val="left" w:pos="3261"/>
          <w:tab w:val="left" w:pos="4590"/>
          <w:tab w:val="right" w:pos="9214"/>
        </w:tabs>
        <w:spacing w:after="0"/>
        <w:rPr>
          <w:rFonts w:ascii="Times New Roman" w:eastAsia="Times New Roman" w:hAnsi="Times New Roman" w:cs="Times New Roman"/>
        </w:rPr>
      </w:pPr>
      <w:r w:rsidRPr="000B4AE0">
        <w:rPr>
          <w:rFonts w:ascii="Times New Roman" w:eastAsia="Times New Roman" w:hAnsi="Times New Roman" w:cs="Times New Roman"/>
          <w:sz w:val="24"/>
          <w:szCs w:val="24"/>
        </w:rPr>
        <w:tab/>
      </w:r>
      <w:r w:rsidRPr="000B4AE0">
        <w:rPr>
          <w:rFonts w:ascii="Times New Roman" w:eastAsia="Times New Roman" w:hAnsi="Times New Roman" w:cs="Times New Roman"/>
          <w:sz w:val="24"/>
          <w:szCs w:val="24"/>
        </w:rPr>
        <w:tab/>
      </w:r>
    </w:p>
    <w:p w14:paraId="7FC38514" w14:textId="77777777" w:rsidR="00BE2E92" w:rsidRPr="000B4AE0" w:rsidRDefault="00963AF0">
      <w:pPr>
        <w:tabs>
          <w:tab w:val="left" w:pos="1701"/>
          <w:tab w:val="left" w:pos="3261"/>
          <w:tab w:val="left" w:pos="4253"/>
          <w:tab w:val="right" w:pos="9214"/>
        </w:tabs>
        <w:ind w:left="-360" w:hanging="360"/>
        <w:rPr>
          <w:rFonts w:ascii="Times New Roman" w:eastAsia="Times New Roman" w:hAnsi="Times New Roman" w:cs="Times New Roman"/>
        </w:rPr>
      </w:pPr>
      <w:r w:rsidRPr="000B4AE0">
        <w:rPr>
          <w:rFonts w:ascii="Times New Roman" w:eastAsia="Times New Roman" w:hAnsi="Times New Roman" w:cs="Times New Roman"/>
          <w:b/>
          <w:color w:val="00000A"/>
          <w:sz w:val="24"/>
          <w:szCs w:val="24"/>
        </w:rPr>
        <w:t>1.</w:t>
      </w:r>
      <w:r w:rsidRPr="000B4AE0">
        <w:rPr>
          <w:rFonts w:ascii="Times New Roman" w:eastAsia="Times New Roman" w:hAnsi="Times New Roman" w:cs="Times New Roman"/>
          <w:b/>
          <w:color w:val="00000A"/>
          <w:sz w:val="24"/>
          <w:szCs w:val="24"/>
        </w:rPr>
        <w:tab/>
        <w:t>Call to Order</w:t>
      </w:r>
    </w:p>
    <w:p w14:paraId="0AD55C29" w14:textId="10335240" w:rsidR="00BE2E92" w:rsidRPr="000B4AE0" w:rsidRDefault="00963AF0">
      <w:pPr>
        <w:tabs>
          <w:tab w:val="left" w:pos="1701"/>
          <w:tab w:val="left" w:pos="3261"/>
          <w:tab w:val="left" w:pos="4253"/>
          <w:tab w:val="right" w:pos="9214"/>
        </w:tabs>
        <w:spacing w:after="0"/>
        <w:ind w:left="-360" w:hanging="360"/>
        <w:rPr>
          <w:rFonts w:ascii="Times New Roman" w:eastAsia="Times New Roman" w:hAnsi="Times New Roman" w:cs="Times New Roman"/>
          <w:color w:val="00000A"/>
          <w:sz w:val="24"/>
          <w:szCs w:val="24"/>
        </w:rPr>
      </w:pPr>
      <w:r w:rsidRPr="000B4AE0">
        <w:rPr>
          <w:rFonts w:ascii="Times New Roman" w:eastAsia="Times New Roman" w:hAnsi="Times New Roman" w:cs="Times New Roman"/>
          <w:color w:val="00000A"/>
          <w:sz w:val="24"/>
          <w:szCs w:val="24"/>
        </w:rPr>
        <w:tab/>
        <w:t xml:space="preserve">The Chair, </w:t>
      </w:r>
      <w:r w:rsidRPr="000B4AE0">
        <w:rPr>
          <w:rFonts w:ascii="Times New Roman" w:eastAsia="Times New Roman" w:hAnsi="Times New Roman" w:cs="Times New Roman"/>
          <w:sz w:val="24"/>
          <w:szCs w:val="24"/>
        </w:rPr>
        <w:t>Françoi</w:t>
      </w:r>
      <w:r w:rsidRPr="000B4AE0">
        <w:rPr>
          <w:rFonts w:ascii="Times New Roman" w:eastAsia="Times New Roman" w:hAnsi="Times New Roman" w:cs="Times New Roman"/>
          <w:color w:val="00000A"/>
          <w:sz w:val="24"/>
          <w:szCs w:val="24"/>
        </w:rPr>
        <w:t xml:space="preserve">s, called the meeting to order at 6:37 </w:t>
      </w:r>
      <w:r w:rsidR="008658F9" w:rsidRPr="000B4AE0">
        <w:rPr>
          <w:rFonts w:ascii="Times New Roman" w:eastAsia="Times New Roman" w:hAnsi="Times New Roman" w:cs="Times New Roman"/>
          <w:color w:val="00000A"/>
          <w:sz w:val="24"/>
          <w:szCs w:val="24"/>
        </w:rPr>
        <w:t>p.m.</w:t>
      </w:r>
      <w:r w:rsidRPr="000B4AE0">
        <w:rPr>
          <w:rFonts w:ascii="Times New Roman" w:eastAsia="Times New Roman" w:hAnsi="Times New Roman" w:cs="Times New Roman"/>
          <w:color w:val="00000A"/>
          <w:sz w:val="24"/>
          <w:szCs w:val="24"/>
        </w:rPr>
        <w:t>, mo</w:t>
      </w:r>
      <w:r w:rsidR="00371F20">
        <w:rPr>
          <w:rFonts w:ascii="Times New Roman" w:eastAsia="Times New Roman" w:hAnsi="Times New Roman" w:cs="Times New Roman"/>
          <w:color w:val="00000A"/>
          <w:sz w:val="24"/>
          <w:szCs w:val="24"/>
        </w:rPr>
        <w:t>ved</w:t>
      </w:r>
      <w:r w:rsidRPr="000B4AE0">
        <w:rPr>
          <w:rFonts w:ascii="Times New Roman" w:eastAsia="Times New Roman" w:hAnsi="Times New Roman" w:cs="Times New Roman"/>
          <w:color w:val="00000A"/>
          <w:sz w:val="24"/>
          <w:szCs w:val="24"/>
        </w:rPr>
        <w:t xml:space="preserve"> by Diane, seconded by Scott.</w:t>
      </w:r>
    </w:p>
    <w:p w14:paraId="363D492B" w14:textId="77777777" w:rsidR="00BE2E92" w:rsidRPr="000B4AE0" w:rsidRDefault="00BE2E92">
      <w:pPr>
        <w:tabs>
          <w:tab w:val="left" w:pos="1701"/>
          <w:tab w:val="left" w:pos="3261"/>
          <w:tab w:val="left" w:pos="4253"/>
          <w:tab w:val="right" w:pos="9214"/>
        </w:tabs>
        <w:spacing w:after="0"/>
        <w:ind w:left="-360" w:hanging="360"/>
        <w:rPr>
          <w:rFonts w:ascii="Times New Roman" w:eastAsia="Times New Roman" w:hAnsi="Times New Roman" w:cs="Times New Roman"/>
          <w:color w:val="00000A"/>
          <w:sz w:val="24"/>
          <w:szCs w:val="24"/>
        </w:rPr>
      </w:pPr>
    </w:p>
    <w:p w14:paraId="682CB9E8" w14:textId="77777777" w:rsidR="00BE2E92" w:rsidRPr="000B4AE0" w:rsidRDefault="00963AF0">
      <w:pPr>
        <w:tabs>
          <w:tab w:val="left" w:pos="1701"/>
          <w:tab w:val="left" w:pos="3261"/>
          <w:tab w:val="left" w:pos="4253"/>
          <w:tab w:val="right" w:pos="9214"/>
        </w:tabs>
        <w:spacing w:after="0"/>
        <w:ind w:left="-360" w:hanging="360"/>
        <w:rPr>
          <w:rFonts w:ascii="Times New Roman" w:eastAsia="Times New Roman" w:hAnsi="Times New Roman" w:cs="Times New Roman"/>
          <w:b/>
          <w:color w:val="00000A"/>
          <w:sz w:val="24"/>
          <w:szCs w:val="24"/>
        </w:rPr>
      </w:pPr>
      <w:r w:rsidRPr="000B4AE0">
        <w:rPr>
          <w:rFonts w:ascii="Times New Roman" w:eastAsia="Times New Roman" w:hAnsi="Times New Roman" w:cs="Times New Roman"/>
          <w:b/>
          <w:color w:val="00000A"/>
          <w:sz w:val="24"/>
          <w:szCs w:val="24"/>
        </w:rPr>
        <w:t xml:space="preserve">2.  Adopting Agenda  </w:t>
      </w:r>
    </w:p>
    <w:p w14:paraId="16E4D778" w14:textId="2F61F2ED" w:rsidR="00BE2E92" w:rsidRPr="000B4AE0" w:rsidRDefault="00963AF0">
      <w:pPr>
        <w:tabs>
          <w:tab w:val="left" w:pos="1701"/>
          <w:tab w:val="left" w:pos="3261"/>
          <w:tab w:val="left" w:pos="4253"/>
          <w:tab w:val="right" w:pos="9214"/>
        </w:tabs>
        <w:spacing w:after="0"/>
        <w:ind w:hanging="360"/>
        <w:rPr>
          <w:rFonts w:ascii="Times New Roman" w:eastAsia="Times New Roman" w:hAnsi="Times New Roman" w:cs="Times New Roman"/>
          <w:color w:val="00000A"/>
          <w:sz w:val="24"/>
          <w:szCs w:val="24"/>
        </w:rPr>
      </w:pPr>
      <w:r w:rsidRPr="000B4AE0">
        <w:rPr>
          <w:rFonts w:ascii="Times New Roman" w:eastAsia="Times New Roman" w:hAnsi="Times New Roman" w:cs="Times New Roman"/>
          <w:color w:val="00000A"/>
          <w:sz w:val="24"/>
          <w:szCs w:val="24"/>
        </w:rPr>
        <w:t>The agenda has been a</w:t>
      </w:r>
      <w:r w:rsidR="00F410A5" w:rsidRPr="000B4AE0">
        <w:rPr>
          <w:rFonts w:ascii="Times New Roman" w:eastAsia="Times New Roman" w:hAnsi="Times New Roman" w:cs="Times New Roman"/>
          <w:color w:val="00000A"/>
          <w:sz w:val="24"/>
          <w:szCs w:val="24"/>
        </w:rPr>
        <w:t>dopted,</w:t>
      </w:r>
      <w:r w:rsidRPr="000B4AE0">
        <w:rPr>
          <w:rFonts w:ascii="Times New Roman" w:eastAsia="Times New Roman" w:hAnsi="Times New Roman" w:cs="Times New Roman"/>
          <w:color w:val="00000A"/>
          <w:sz w:val="24"/>
          <w:szCs w:val="24"/>
        </w:rPr>
        <w:t xml:space="preserve"> </w:t>
      </w:r>
      <w:r w:rsidR="00F410A5" w:rsidRPr="000B4AE0">
        <w:rPr>
          <w:rFonts w:ascii="Times New Roman" w:eastAsia="Times New Roman" w:hAnsi="Times New Roman" w:cs="Times New Roman"/>
          <w:color w:val="00000A"/>
          <w:sz w:val="24"/>
          <w:szCs w:val="24"/>
        </w:rPr>
        <w:t>mo</w:t>
      </w:r>
      <w:r w:rsidR="00A915D1" w:rsidRPr="000B4AE0">
        <w:rPr>
          <w:rFonts w:ascii="Times New Roman" w:eastAsia="Times New Roman" w:hAnsi="Times New Roman" w:cs="Times New Roman"/>
          <w:color w:val="00000A"/>
          <w:sz w:val="24"/>
          <w:szCs w:val="24"/>
        </w:rPr>
        <w:t>v</w:t>
      </w:r>
      <w:r w:rsidR="00F410A5" w:rsidRPr="000B4AE0">
        <w:rPr>
          <w:rFonts w:ascii="Times New Roman" w:eastAsia="Times New Roman" w:hAnsi="Times New Roman" w:cs="Times New Roman"/>
          <w:color w:val="00000A"/>
          <w:sz w:val="24"/>
          <w:szCs w:val="24"/>
        </w:rPr>
        <w:t xml:space="preserve">ed </w:t>
      </w:r>
      <w:r w:rsidRPr="000B4AE0">
        <w:rPr>
          <w:rFonts w:ascii="Times New Roman" w:eastAsia="Times New Roman" w:hAnsi="Times New Roman" w:cs="Times New Roman"/>
          <w:color w:val="00000A"/>
          <w:sz w:val="24"/>
          <w:szCs w:val="24"/>
        </w:rPr>
        <w:t xml:space="preserve">by </w:t>
      </w:r>
      <w:r w:rsidR="002F5BC9" w:rsidRPr="000B4AE0">
        <w:rPr>
          <w:rFonts w:ascii="Times New Roman" w:eastAsia="Times New Roman" w:hAnsi="Times New Roman" w:cs="Times New Roman"/>
          <w:color w:val="00000A"/>
          <w:sz w:val="24"/>
          <w:szCs w:val="24"/>
        </w:rPr>
        <w:t>Diane,</w:t>
      </w:r>
      <w:r w:rsidRPr="000B4AE0">
        <w:rPr>
          <w:rFonts w:ascii="Times New Roman" w:eastAsia="Times New Roman" w:hAnsi="Times New Roman" w:cs="Times New Roman"/>
          <w:color w:val="00000A"/>
          <w:sz w:val="24"/>
          <w:szCs w:val="24"/>
        </w:rPr>
        <w:t xml:space="preserve"> and seconded by Claire. </w:t>
      </w:r>
    </w:p>
    <w:p w14:paraId="642AD66E" w14:textId="77777777" w:rsidR="00BE2E92" w:rsidRPr="000B4AE0" w:rsidRDefault="00BE2E92">
      <w:pPr>
        <w:tabs>
          <w:tab w:val="left" w:pos="1701"/>
          <w:tab w:val="left" w:pos="3261"/>
          <w:tab w:val="left" w:pos="4253"/>
          <w:tab w:val="right" w:pos="9214"/>
        </w:tabs>
        <w:spacing w:after="0"/>
        <w:ind w:left="-360" w:hanging="360"/>
        <w:jc w:val="both"/>
        <w:rPr>
          <w:rFonts w:ascii="Times New Roman" w:eastAsia="Times New Roman" w:hAnsi="Times New Roman" w:cs="Times New Roman"/>
          <w:color w:val="00000A"/>
          <w:sz w:val="24"/>
          <w:szCs w:val="24"/>
        </w:rPr>
      </w:pPr>
    </w:p>
    <w:p w14:paraId="5A7130DF" w14:textId="77777777" w:rsidR="00BE2E92" w:rsidRPr="000B4AE0" w:rsidRDefault="00963AF0">
      <w:pPr>
        <w:shd w:val="clear" w:color="auto" w:fill="FFFFFF"/>
        <w:spacing w:after="0" w:line="240" w:lineRule="auto"/>
        <w:ind w:left="-360" w:hanging="360"/>
        <w:rPr>
          <w:rFonts w:ascii="Times New Roman" w:eastAsia="Times New Roman" w:hAnsi="Times New Roman" w:cs="Times New Roman"/>
          <w:b/>
          <w:color w:val="00000A"/>
          <w:sz w:val="24"/>
          <w:szCs w:val="24"/>
        </w:rPr>
      </w:pPr>
      <w:r w:rsidRPr="000B4AE0">
        <w:rPr>
          <w:rFonts w:ascii="Times New Roman" w:eastAsia="Times New Roman" w:hAnsi="Times New Roman" w:cs="Times New Roman"/>
          <w:b/>
          <w:color w:val="00000A"/>
          <w:sz w:val="24"/>
          <w:szCs w:val="24"/>
        </w:rPr>
        <w:t>3.</w:t>
      </w:r>
      <w:r w:rsidRPr="000B4AE0">
        <w:rPr>
          <w:rFonts w:ascii="Times New Roman" w:eastAsia="Times New Roman" w:hAnsi="Times New Roman" w:cs="Times New Roman"/>
          <w:b/>
          <w:color w:val="00000A"/>
          <w:sz w:val="24"/>
          <w:szCs w:val="24"/>
        </w:rPr>
        <w:tab/>
        <w:t>Approval of Previous Minutes</w:t>
      </w:r>
      <w:r w:rsidRPr="000B4AE0">
        <w:rPr>
          <w:rFonts w:ascii="Times New Roman" w:eastAsia="Times New Roman" w:hAnsi="Times New Roman" w:cs="Times New Roman"/>
          <w:b/>
          <w:color w:val="00000A"/>
          <w:sz w:val="24"/>
          <w:szCs w:val="24"/>
        </w:rPr>
        <w:tab/>
      </w:r>
    </w:p>
    <w:p w14:paraId="436CBEF7" w14:textId="75F15332" w:rsidR="00BE2E92" w:rsidRPr="000B4AE0" w:rsidRDefault="00963AF0">
      <w:pPr>
        <w:tabs>
          <w:tab w:val="left" w:pos="1701"/>
          <w:tab w:val="left" w:pos="3261"/>
          <w:tab w:val="left" w:pos="4253"/>
          <w:tab w:val="right" w:pos="9214"/>
        </w:tabs>
        <w:spacing w:after="0"/>
        <w:ind w:left="-360" w:hanging="360"/>
        <w:jc w:val="both"/>
        <w:rPr>
          <w:rFonts w:ascii="Times New Roman" w:eastAsia="Times New Roman" w:hAnsi="Times New Roman" w:cs="Times New Roman"/>
          <w:color w:val="00000A"/>
          <w:sz w:val="24"/>
          <w:szCs w:val="24"/>
        </w:rPr>
      </w:pPr>
      <w:r w:rsidRPr="000B4AE0">
        <w:rPr>
          <w:rFonts w:ascii="Times New Roman" w:eastAsia="Times New Roman" w:hAnsi="Times New Roman" w:cs="Times New Roman"/>
          <w:color w:val="00000A"/>
          <w:sz w:val="24"/>
          <w:szCs w:val="24"/>
        </w:rPr>
        <w:tab/>
        <w:t xml:space="preserve">The approval of the minutes </w:t>
      </w:r>
      <w:r w:rsidR="00B24117" w:rsidRPr="000B4AE0">
        <w:rPr>
          <w:rFonts w:ascii="Times New Roman" w:eastAsia="Times New Roman" w:hAnsi="Times New Roman" w:cs="Times New Roman"/>
          <w:color w:val="00000A"/>
          <w:sz w:val="24"/>
          <w:szCs w:val="24"/>
        </w:rPr>
        <w:t>for</w:t>
      </w:r>
      <w:r w:rsidRPr="000B4AE0">
        <w:rPr>
          <w:rFonts w:ascii="Times New Roman" w:eastAsia="Times New Roman" w:hAnsi="Times New Roman" w:cs="Times New Roman"/>
          <w:color w:val="00000A"/>
          <w:sz w:val="24"/>
          <w:szCs w:val="24"/>
        </w:rPr>
        <w:t xml:space="preserve"> November will be carried out </w:t>
      </w:r>
      <w:r w:rsidR="008658F9" w:rsidRPr="000B4AE0">
        <w:rPr>
          <w:rFonts w:ascii="Times New Roman" w:eastAsia="Times New Roman" w:hAnsi="Times New Roman" w:cs="Times New Roman"/>
          <w:color w:val="00000A"/>
          <w:sz w:val="24"/>
          <w:szCs w:val="24"/>
        </w:rPr>
        <w:t>at the</w:t>
      </w:r>
      <w:r w:rsidRPr="000B4AE0">
        <w:rPr>
          <w:rFonts w:ascii="Times New Roman" w:eastAsia="Times New Roman" w:hAnsi="Times New Roman" w:cs="Times New Roman"/>
          <w:color w:val="00000A"/>
          <w:sz w:val="24"/>
          <w:szCs w:val="24"/>
        </w:rPr>
        <w:t xml:space="preserve"> March meeting.</w:t>
      </w:r>
    </w:p>
    <w:p w14:paraId="3DE6EF69" w14:textId="74DEB664" w:rsidR="00BE2E92" w:rsidRPr="000B4AE0" w:rsidRDefault="00963AF0">
      <w:pPr>
        <w:tabs>
          <w:tab w:val="left" w:pos="1701"/>
          <w:tab w:val="left" w:pos="3261"/>
          <w:tab w:val="left" w:pos="4253"/>
          <w:tab w:val="right" w:pos="9214"/>
        </w:tabs>
        <w:spacing w:after="0"/>
        <w:ind w:left="-360" w:hanging="360"/>
        <w:jc w:val="both"/>
        <w:rPr>
          <w:rFonts w:ascii="Times New Roman" w:eastAsia="Times New Roman" w:hAnsi="Times New Roman" w:cs="Times New Roman"/>
          <w:color w:val="00000A"/>
          <w:sz w:val="24"/>
          <w:szCs w:val="24"/>
        </w:rPr>
      </w:pPr>
      <w:r w:rsidRPr="000B4AE0">
        <w:rPr>
          <w:rFonts w:ascii="Times New Roman" w:eastAsia="Times New Roman" w:hAnsi="Times New Roman" w:cs="Times New Roman"/>
          <w:color w:val="00000A"/>
          <w:sz w:val="24"/>
          <w:szCs w:val="24"/>
        </w:rPr>
        <w:tab/>
        <w:t xml:space="preserve">The approval of the minutes </w:t>
      </w:r>
      <w:r w:rsidR="00B24117" w:rsidRPr="000B4AE0">
        <w:rPr>
          <w:rFonts w:ascii="Times New Roman" w:eastAsia="Times New Roman" w:hAnsi="Times New Roman" w:cs="Times New Roman"/>
          <w:color w:val="00000A"/>
          <w:sz w:val="24"/>
          <w:szCs w:val="24"/>
        </w:rPr>
        <w:t>for</w:t>
      </w:r>
      <w:r w:rsidRPr="000B4AE0">
        <w:rPr>
          <w:rFonts w:ascii="Times New Roman" w:eastAsia="Times New Roman" w:hAnsi="Times New Roman" w:cs="Times New Roman"/>
          <w:color w:val="00000A"/>
          <w:sz w:val="24"/>
          <w:szCs w:val="24"/>
        </w:rPr>
        <w:t xml:space="preserve"> January with corrections is moved by Diane, seconded by Claire.</w:t>
      </w:r>
    </w:p>
    <w:p w14:paraId="5F7B5547" w14:textId="77777777" w:rsidR="00BE2E92" w:rsidRPr="000B4AE0" w:rsidRDefault="00BE2E92">
      <w:pPr>
        <w:shd w:val="clear" w:color="auto" w:fill="FFFFFF"/>
        <w:spacing w:after="0" w:line="240" w:lineRule="auto"/>
        <w:ind w:left="-360" w:hanging="360"/>
        <w:rPr>
          <w:rFonts w:ascii="Times New Roman" w:eastAsia="Times New Roman" w:hAnsi="Times New Roman" w:cs="Times New Roman"/>
          <w:b/>
          <w:color w:val="00000A"/>
          <w:sz w:val="24"/>
          <w:szCs w:val="24"/>
        </w:rPr>
      </w:pPr>
    </w:p>
    <w:p w14:paraId="5FE93D7D" w14:textId="3D48B8C8" w:rsidR="00BE2E92" w:rsidRPr="000B4AE0" w:rsidRDefault="00963AF0" w:rsidP="00F61414">
      <w:pPr>
        <w:shd w:val="clear" w:color="auto" w:fill="FFFFFF"/>
        <w:spacing w:after="0" w:line="240" w:lineRule="auto"/>
        <w:ind w:left="-360" w:hanging="360"/>
        <w:rPr>
          <w:rFonts w:ascii="Times New Roman" w:eastAsia="Times New Roman" w:hAnsi="Times New Roman" w:cs="Times New Roman"/>
          <w:b/>
          <w:color w:val="00000A"/>
          <w:sz w:val="24"/>
          <w:szCs w:val="24"/>
        </w:rPr>
      </w:pPr>
      <w:r w:rsidRPr="000B4AE0">
        <w:rPr>
          <w:rFonts w:ascii="Times New Roman" w:eastAsia="Times New Roman" w:hAnsi="Times New Roman" w:cs="Times New Roman"/>
          <w:b/>
          <w:color w:val="00000A"/>
          <w:sz w:val="24"/>
          <w:szCs w:val="24"/>
        </w:rPr>
        <w:t>4.</w:t>
      </w:r>
      <w:r w:rsidRPr="000B4AE0">
        <w:rPr>
          <w:rFonts w:ascii="Times New Roman" w:eastAsia="Times New Roman" w:hAnsi="Times New Roman" w:cs="Times New Roman"/>
          <w:b/>
          <w:color w:val="00000A"/>
          <w:sz w:val="24"/>
          <w:szCs w:val="24"/>
        </w:rPr>
        <w:tab/>
      </w:r>
      <w:r w:rsidR="00B24117" w:rsidRPr="000B4AE0">
        <w:rPr>
          <w:rFonts w:ascii="Times New Roman" w:eastAsia="Times New Roman" w:hAnsi="Times New Roman" w:cs="Times New Roman"/>
          <w:b/>
          <w:color w:val="00000A"/>
          <w:sz w:val="24"/>
          <w:szCs w:val="24"/>
        </w:rPr>
        <w:t>Reception</w:t>
      </w:r>
      <w:r w:rsidRPr="000B4AE0">
        <w:rPr>
          <w:rFonts w:ascii="Times New Roman" w:eastAsia="Times New Roman" w:hAnsi="Times New Roman" w:cs="Times New Roman"/>
          <w:b/>
          <w:color w:val="00000A"/>
          <w:sz w:val="24"/>
          <w:szCs w:val="24"/>
        </w:rPr>
        <w:t xml:space="preserve"> of Financial Statements of 2022</w:t>
      </w:r>
    </w:p>
    <w:p w14:paraId="11E8C333" w14:textId="0B84B010" w:rsidR="00BE2E92" w:rsidRPr="000B4AE0" w:rsidRDefault="00963AF0">
      <w:pPr>
        <w:tabs>
          <w:tab w:val="left" w:pos="1701"/>
          <w:tab w:val="left" w:pos="3261"/>
          <w:tab w:val="left" w:pos="4253"/>
          <w:tab w:val="right" w:pos="9214"/>
        </w:tabs>
        <w:spacing w:after="0"/>
        <w:ind w:left="-360" w:hanging="360"/>
        <w:jc w:val="both"/>
        <w:rPr>
          <w:rFonts w:ascii="Times New Roman" w:eastAsia="Times New Roman" w:hAnsi="Times New Roman" w:cs="Times New Roman"/>
          <w:b/>
          <w:color w:val="00000A"/>
          <w:sz w:val="24"/>
          <w:szCs w:val="24"/>
        </w:rPr>
      </w:pPr>
      <w:r w:rsidRPr="000B4AE0">
        <w:rPr>
          <w:rFonts w:ascii="Times New Roman" w:eastAsia="Times New Roman" w:hAnsi="Times New Roman" w:cs="Times New Roman"/>
          <w:color w:val="00000A"/>
          <w:sz w:val="24"/>
          <w:szCs w:val="24"/>
        </w:rPr>
        <w:tab/>
        <w:t>The $100.00 in Office fee</w:t>
      </w:r>
      <w:r w:rsidR="00B24117" w:rsidRPr="000B4AE0">
        <w:rPr>
          <w:rFonts w:ascii="Times New Roman" w:eastAsia="Times New Roman" w:hAnsi="Times New Roman" w:cs="Times New Roman"/>
          <w:color w:val="00000A"/>
          <w:sz w:val="24"/>
          <w:szCs w:val="24"/>
        </w:rPr>
        <w:t>s</w:t>
      </w:r>
      <w:r w:rsidRPr="000B4AE0">
        <w:rPr>
          <w:rFonts w:ascii="Times New Roman" w:eastAsia="Times New Roman" w:hAnsi="Times New Roman" w:cs="Times New Roman"/>
          <w:color w:val="00000A"/>
          <w:sz w:val="24"/>
          <w:szCs w:val="24"/>
        </w:rPr>
        <w:t xml:space="preserve"> </w:t>
      </w:r>
      <w:r w:rsidR="00F61414" w:rsidRPr="000B4AE0">
        <w:rPr>
          <w:rFonts w:ascii="Times New Roman" w:eastAsia="Times New Roman" w:hAnsi="Times New Roman" w:cs="Times New Roman"/>
          <w:color w:val="00000A"/>
          <w:sz w:val="24"/>
          <w:szCs w:val="24"/>
        </w:rPr>
        <w:t xml:space="preserve">charge </w:t>
      </w:r>
      <w:r w:rsidRPr="000B4AE0">
        <w:rPr>
          <w:rFonts w:ascii="Times New Roman" w:eastAsia="Times New Roman" w:hAnsi="Times New Roman" w:cs="Times New Roman"/>
          <w:color w:val="00000A"/>
          <w:sz w:val="24"/>
          <w:szCs w:val="24"/>
        </w:rPr>
        <w:t xml:space="preserve">needs to be </w:t>
      </w:r>
      <w:r w:rsidR="00B24117" w:rsidRPr="000B4AE0">
        <w:rPr>
          <w:rFonts w:ascii="Times New Roman" w:eastAsia="Times New Roman" w:hAnsi="Times New Roman" w:cs="Times New Roman"/>
          <w:color w:val="00000A"/>
          <w:sz w:val="24"/>
          <w:szCs w:val="24"/>
        </w:rPr>
        <w:t>removed</w:t>
      </w:r>
      <w:r w:rsidRPr="000B4AE0">
        <w:rPr>
          <w:rFonts w:ascii="Times New Roman" w:eastAsia="Times New Roman" w:hAnsi="Times New Roman" w:cs="Times New Roman"/>
          <w:color w:val="00000A"/>
          <w:sz w:val="24"/>
          <w:szCs w:val="24"/>
        </w:rPr>
        <w:t xml:space="preserve"> </w:t>
      </w:r>
      <w:r w:rsidR="00F61414" w:rsidRPr="000B4AE0">
        <w:rPr>
          <w:rFonts w:ascii="Times New Roman" w:eastAsia="Times New Roman" w:hAnsi="Times New Roman" w:cs="Times New Roman"/>
          <w:color w:val="00000A"/>
          <w:sz w:val="24"/>
          <w:szCs w:val="24"/>
        </w:rPr>
        <w:t xml:space="preserve">from financial statements </w:t>
      </w:r>
      <w:r w:rsidRPr="000B4AE0">
        <w:rPr>
          <w:rFonts w:ascii="Times New Roman" w:eastAsia="Times New Roman" w:hAnsi="Times New Roman" w:cs="Times New Roman"/>
          <w:color w:val="00000A"/>
          <w:sz w:val="24"/>
          <w:szCs w:val="24"/>
        </w:rPr>
        <w:t xml:space="preserve">(wrong condo </w:t>
      </w:r>
      <w:r w:rsidR="00F61414" w:rsidRPr="000B4AE0">
        <w:rPr>
          <w:rFonts w:ascii="Times New Roman" w:eastAsia="Times New Roman" w:hAnsi="Times New Roman" w:cs="Times New Roman"/>
          <w:color w:val="00000A"/>
          <w:sz w:val="24"/>
          <w:szCs w:val="24"/>
        </w:rPr>
        <w:t xml:space="preserve">was </w:t>
      </w:r>
      <w:r w:rsidRPr="000B4AE0">
        <w:rPr>
          <w:rFonts w:ascii="Times New Roman" w:eastAsia="Times New Roman" w:hAnsi="Times New Roman" w:cs="Times New Roman"/>
          <w:color w:val="00000A"/>
          <w:sz w:val="24"/>
          <w:szCs w:val="24"/>
        </w:rPr>
        <w:t>invoice</w:t>
      </w:r>
      <w:r w:rsidR="00B24117" w:rsidRPr="000B4AE0">
        <w:rPr>
          <w:rFonts w:ascii="Times New Roman" w:eastAsia="Times New Roman" w:hAnsi="Times New Roman" w:cs="Times New Roman"/>
          <w:color w:val="00000A"/>
          <w:sz w:val="24"/>
          <w:szCs w:val="24"/>
        </w:rPr>
        <w:t>d</w:t>
      </w:r>
      <w:r w:rsidRPr="000B4AE0">
        <w:rPr>
          <w:rFonts w:ascii="Times New Roman" w:eastAsia="Times New Roman" w:hAnsi="Times New Roman" w:cs="Times New Roman"/>
          <w:color w:val="00000A"/>
          <w:sz w:val="24"/>
          <w:szCs w:val="24"/>
        </w:rPr>
        <w:t>).</w:t>
      </w:r>
    </w:p>
    <w:p w14:paraId="29952663" w14:textId="718FDE8B" w:rsidR="00BE2E92" w:rsidRPr="000B4AE0" w:rsidRDefault="00963AF0">
      <w:pPr>
        <w:tabs>
          <w:tab w:val="left" w:pos="1701"/>
          <w:tab w:val="left" w:pos="3261"/>
          <w:tab w:val="left" w:pos="4253"/>
          <w:tab w:val="right" w:pos="9214"/>
        </w:tabs>
        <w:spacing w:after="0"/>
        <w:ind w:left="-360" w:hanging="360"/>
        <w:jc w:val="both"/>
        <w:rPr>
          <w:rFonts w:ascii="Times New Roman" w:eastAsia="Times New Roman" w:hAnsi="Times New Roman" w:cs="Times New Roman"/>
          <w:color w:val="00000A"/>
          <w:sz w:val="24"/>
          <w:szCs w:val="24"/>
        </w:rPr>
      </w:pPr>
      <w:r w:rsidRPr="000B4AE0">
        <w:rPr>
          <w:rFonts w:ascii="Times New Roman" w:eastAsia="Times New Roman" w:hAnsi="Times New Roman" w:cs="Times New Roman"/>
          <w:color w:val="00000A"/>
          <w:sz w:val="24"/>
          <w:szCs w:val="24"/>
        </w:rPr>
        <w:tab/>
        <w:t>The financial statement</w:t>
      </w:r>
      <w:r w:rsidR="002F5BC9" w:rsidRPr="000B4AE0">
        <w:rPr>
          <w:rFonts w:ascii="Times New Roman" w:eastAsia="Times New Roman" w:hAnsi="Times New Roman" w:cs="Times New Roman"/>
          <w:color w:val="00000A"/>
          <w:sz w:val="24"/>
          <w:szCs w:val="24"/>
        </w:rPr>
        <w:t>s</w:t>
      </w:r>
      <w:r w:rsidRPr="000B4AE0">
        <w:rPr>
          <w:rFonts w:ascii="Times New Roman" w:eastAsia="Times New Roman" w:hAnsi="Times New Roman" w:cs="Times New Roman"/>
          <w:color w:val="00000A"/>
          <w:sz w:val="24"/>
          <w:szCs w:val="24"/>
        </w:rPr>
        <w:t xml:space="preserve"> for December 2021 and January 2022 ha</w:t>
      </w:r>
      <w:r w:rsidR="00EB17D3" w:rsidRPr="000B4AE0">
        <w:rPr>
          <w:rFonts w:ascii="Times New Roman" w:eastAsia="Times New Roman" w:hAnsi="Times New Roman" w:cs="Times New Roman"/>
          <w:color w:val="00000A"/>
          <w:sz w:val="24"/>
          <w:szCs w:val="24"/>
        </w:rPr>
        <w:t>ve</w:t>
      </w:r>
      <w:r w:rsidRPr="000B4AE0">
        <w:rPr>
          <w:rFonts w:ascii="Times New Roman" w:eastAsia="Times New Roman" w:hAnsi="Times New Roman" w:cs="Times New Roman"/>
          <w:color w:val="00000A"/>
          <w:sz w:val="24"/>
          <w:szCs w:val="24"/>
        </w:rPr>
        <w:t xml:space="preserve"> been </w:t>
      </w:r>
      <w:r w:rsidR="00EB17D3" w:rsidRPr="000B4AE0">
        <w:rPr>
          <w:rFonts w:ascii="Times New Roman" w:eastAsia="Times New Roman" w:hAnsi="Times New Roman" w:cs="Times New Roman"/>
          <w:color w:val="00000A"/>
          <w:sz w:val="24"/>
          <w:szCs w:val="24"/>
        </w:rPr>
        <w:t>received</w:t>
      </w:r>
      <w:r w:rsidRPr="000B4AE0">
        <w:rPr>
          <w:rFonts w:ascii="Times New Roman" w:eastAsia="Times New Roman" w:hAnsi="Times New Roman" w:cs="Times New Roman"/>
          <w:color w:val="00000A"/>
          <w:sz w:val="24"/>
          <w:szCs w:val="24"/>
        </w:rPr>
        <w:t xml:space="preserve"> by the Board, moved by </w:t>
      </w:r>
      <w:proofErr w:type="gramStart"/>
      <w:r w:rsidRPr="000B4AE0">
        <w:rPr>
          <w:rFonts w:ascii="Times New Roman" w:eastAsia="Times New Roman" w:hAnsi="Times New Roman" w:cs="Times New Roman"/>
          <w:color w:val="00000A"/>
          <w:sz w:val="24"/>
          <w:szCs w:val="24"/>
        </w:rPr>
        <w:t>Diane</w:t>
      </w:r>
      <w:proofErr w:type="gramEnd"/>
      <w:r w:rsidRPr="000B4AE0">
        <w:rPr>
          <w:rFonts w:ascii="Times New Roman" w:eastAsia="Times New Roman" w:hAnsi="Times New Roman" w:cs="Times New Roman"/>
          <w:color w:val="00000A"/>
          <w:sz w:val="24"/>
          <w:szCs w:val="24"/>
        </w:rPr>
        <w:t xml:space="preserve"> and seconded by Claire.</w:t>
      </w:r>
    </w:p>
    <w:p w14:paraId="59EE79E8" w14:textId="77777777" w:rsidR="00BE2E92" w:rsidRPr="000B4AE0" w:rsidRDefault="00BE2E92">
      <w:pPr>
        <w:shd w:val="clear" w:color="auto" w:fill="FFFFFF"/>
        <w:spacing w:after="0" w:line="240" w:lineRule="auto"/>
        <w:ind w:left="-360"/>
        <w:rPr>
          <w:rFonts w:ascii="Times New Roman" w:eastAsia="Times New Roman" w:hAnsi="Times New Roman" w:cs="Times New Roman"/>
          <w:color w:val="00000A"/>
          <w:sz w:val="24"/>
          <w:szCs w:val="24"/>
        </w:rPr>
      </w:pPr>
    </w:p>
    <w:p w14:paraId="2CC7A03C" w14:textId="77777777" w:rsidR="00BE2E92" w:rsidRPr="000B4AE0" w:rsidRDefault="00963AF0">
      <w:pPr>
        <w:shd w:val="clear" w:color="auto" w:fill="FFFFFF"/>
        <w:spacing w:after="0" w:line="240" w:lineRule="auto"/>
        <w:ind w:left="-360" w:hanging="360"/>
        <w:rPr>
          <w:rFonts w:ascii="Times New Roman" w:eastAsia="Times New Roman" w:hAnsi="Times New Roman" w:cs="Times New Roman"/>
          <w:b/>
          <w:color w:val="00000A"/>
          <w:sz w:val="24"/>
          <w:szCs w:val="24"/>
          <w:u w:val="single"/>
        </w:rPr>
      </w:pPr>
      <w:r w:rsidRPr="000B4AE0">
        <w:rPr>
          <w:rFonts w:ascii="Times New Roman" w:eastAsia="Times New Roman" w:hAnsi="Times New Roman" w:cs="Times New Roman"/>
          <w:b/>
          <w:color w:val="00000A"/>
          <w:sz w:val="24"/>
          <w:szCs w:val="24"/>
        </w:rPr>
        <w:t>5.</w:t>
      </w:r>
      <w:r w:rsidRPr="000B4AE0">
        <w:rPr>
          <w:rFonts w:ascii="Times New Roman" w:eastAsia="Times New Roman" w:hAnsi="Times New Roman" w:cs="Times New Roman"/>
          <w:b/>
          <w:color w:val="00000A"/>
          <w:sz w:val="24"/>
          <w:szCs w:val="24"/>
        </w:rPr>
        <w:tab/>
        <w:t>Agenda item discussion</w:t>
      </w:r>
    </w:p>
    <w:p w14:paraId="015AE74E" w14:textId="77777777" w:rsidR="00BE2E92" w:rsidRPr="000B4AE0" w:rsidRDefault="00BE2E92">
      <w:pPr>
        <w:spacing w:after="0" w:line="240" w:lineRule="auto"/>
        <w:rPr>
          <w:rFonts w:ascii="Times New Roman" w:eastAsia="Times New Roman" w:hAnsi="Times New Roman" w:cs="Times New Roman"/>
          <w:sz w:val="24"/>
          <w:szCs w:val="24"/>
        </w:rPr>
      </w:pPr>
    </w:p>
    <w:tbl>
      <w:tblPr>
        <w:tblStyle w:val="a"/>
        <w:tblW w:w="10170" w:type="dxa"/>
        <w:tblInd w:w="-185" w:type="dxa"/>
        <w:tblBorders>
          <w:top w:val="nil"/>
          <w:left w:val="nil"/>
          <w:bottom w:val="nil"/>
          <w:right w:val="nil"/>
          <w:insideH w:val="nil"/>
          <w:insideV w:val="nil"/>
        </w:tblBorders>
        <w:tblLayout w:type="fixed"/>
        <w:tblLook w:val="0600" w:firstRow="0" w:lastRow="0" w:firstColumn="0" w:lastColumn="0" w:noHBand="1" w:noVBand="1"/>
      </w:tblPr>
      <w:tblGrid>
        <w:gridCol w:w="1995"/>
        <w:gridCol w:w="8175"/>
      </w:tblGrid>
      <w:tr w:rsidR="00BE2E92" w:rsidRPr="000B4AE0" w14:paraId="5EC82915" w14:textId="77777777">
        <w:trPr>
          <w:trHeight w:val="700"/>
        </w:trPr>
        <w:tc>
          <w:tcPr>
            <w:tcW w:w="19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7685615"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lastRenderedPageBreak/>
              <w:t>Hallway</w:t>
            </w:r>
          </w:p>
        </w:tc>
        <w:tc>
          <w:tcPr>
            <w:tcW w:w="81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BB26B2"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The subject will be discussed during next week’s meeting with the designer.</w:t>
            </w:r>
          </w:p>
        </w:tc>
      </w:tr>
      <w:tr w:rsidR="00BE2E92" w:rsidRPr="000B4AE0" w14:paraId="2D308C8E" w14:textId="77777777">
        <w:trPr>
          <w:trHeight w:val="570"/>
        </w:trPr>
        <w:tc>
          <w:tcPr>
            <w:tcW w:w="19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DCE57B"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EV charging station</w:t>
            </w:r>
          </w:p>
        </w:tc>
        <w:tc>
          <w:tcPr>
            <w:tcW w:w="81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5C6F8F" w14:textId="1FE73E7E"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 xml:space="preserve">Enviro proposed an assessment service for $4000. The board will continue to get more assessment proposals (if possible free of charge). James proposed to install a few (2-4) charging </w:t>
            </w:r>
            <w:r w:rsidR="00EB17D3" w:rsidRPr="000B4AE0">
              <w:rPr>
                <w:rFonts w:ascii="Arial" w:eastAsia="Arial" w:hAnsi="Arial" w:cs="Arial"/>
                <w:sz w:val="20"/>
                <w:szCs w:val="20"/>
              </w:rPr>
              <w:t>stations</w:t>
            </w:r>
            <w:r w:rsidRPr="000B4AE0">
              <w:rPr>
                <w:rFonts w:ascii="Arial" w:eastAsia="Arial" w:hAnsi="Arial" w:cs="Arial"/>
                <w:sz w:val="20"/>
                <w:szCs w:val="20"/>
              </w:rPr>
              <w:t xml:space="preserve"> and the Corporation could always upgrade them with higher technology in the future (faster charging rate). However, the Board would like to find other solutions.  James will provide Francois with the contact of </w:t>
            </w:r>
            <w:proofErr w:type="spellStart"/>
            <w:r w:rsidRPr="000B4AE0">
              <w:rPr>
                <w:rFonts w:ascii="Arial" w:eastAsia="Arial" w:hAnsi="Arial" w:cs="Arial"/>
                <w:sz w:val="20"/>
                <w:szCs w:val="20"/>
              </w:rPr>
              <w:t>EVmetro</w:t>
            </w:r>
            <w:proofErr w:type="spellEnd"/>
            <w:r w:rsidRPr="000B4AE0">
              <w:rPr>
                <w:rFonts w:ascii="Arial" w:eastAsia="Arial" w:hAnsi="Arial" w:cs="Arial"/>
                <w:sz w:val="20"/>
                <w:szCs w:val="20"/>
              </w:rPr>
              <w:t xml:space="preserve">. James suggests that the board needs to give the contractor a sense of hope for the project to start </w:t>
            </w:r>
            <w:proofErr w:type="gramStart"/>
            <w:r w:rsidRPr="000B4AE0">
              <w:rPr>
                <w:rFonts w:ascii="Arial" w:eastAsia="Arial" w:hAnsi="Arial" w:cs="Arial"/>
                <w:sz w:val="20"/>
                <w:szCs w:val="20"/>
              </w:rPr>
              <w:t>in order to</w:t>
            </w:r>
            <w:proofErr w:type="gramEnd"/>
            <w:r w:rsidRPr="000B4AE0">
              <w:rPr>
                <w:rFonts w:ascii="Arial" w:eastAsia="Arial" w:hAnsi="Arial" w:cs="Arial"/>
                <w:sz w:val="20"/>
                <w:szCs w:val="20"/>
              </w:rPr>
              <w:t xml:space="preserve"> get a free-of-charge assessment.</w:t>
            </w:r>
          </w:p>
        </w:tc>
      </w:tr>
      <w:tr w:rsidR="00BE2E92" w:rsidRPr="000B4AE0" w14:paraId="4AE88B05" w14:textId="77777777">
        <w:trPr>
          <w:trHeight w:val="560"/>
        </w:trPr>
        <w:tc>
          <w:tcPr>
            <w:tcW w:w="19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A8CE1A1"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Fire safety plan</w:t>
            </w:r>
          </w:p>
        </w:tc>
        <w:tc>
          <w:tcPr>
            <w:tcW w:w="81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B8A040" w14:textId="7C62FF8B"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Claire has reviewed the plan and submitted the comments. We are waiting for the responses from S</w:t>
            </w:r>
            <w:r w:rsidR="00EB17D3" w:rsidRPr="000B4AE0">
              <w:rPr>
                <w:rFonts w:ascii="Arial" w:eastAsia="Arial" w:hAnsi="Arial" w:cs="Arial"/>
                <w:sz w:val="20"/>
                <w:szCs w:val="20"/>
              </w:rPr>
              <w:t>N</w:t>
            </w:r>
            <w:r w:rsidRPr="000B4AE0">
              <w:rPr>
                <w:rFonts w:ascii="Arial" w:eastAsia="Arial" w:hAnsi="Arial" w:cs="Arial"/>
                <w:sz w:val="20"/>
                <w:szCs w:val="20"/>
              </w:rPr>
              <w:t>C Lavalin. Suzy has finalized all names/contacts that S</w:t>
            </w:r>
            <w:r w:rsidR="00EB17D3" w:rsidRPr="000B4AE0">
              <w:rPr>
                <w:rFonts w:ascii="Arial" w:eastAsia="Arial" w:hAnsi="Arial" w:cs="Arial"/>
                <w:sz w:val="20"/>
                <w:szCs w:val="20"/>
              </w:rPr>
              <w:t>N</w:t>
            </w:r>
            <w:r w:rsidRPr="000B4AE0">
              <w:rPr>
                <w:rFonts w:ascii="Arial" w:eastAsia="Arial" w:hAnsi="Arial" w:cs="Arial"/>
                <w:sz w:val="20"/>
                <w:szCs w:val="20"/>
              </w:rPr>
              <w:t xml:space="preserve">C needs. James will put the </w:t>
            </w:r>
            <w:r w:rsidR="00EB17D3" w:rsidRPr="000B4AE0">
              <w:rPr>
                <w:rFonts w:ascii="Arial" w:eastAsia="Arial" w:hAnsi="Arial" w:cs="Arial"/>
                <w:sz w:val="20"/>
                <w:szCs w:val="20"/>
              </w:rPr>
              <w:t xml:space="preserve">information of </w:t>
            </w:r>
            <w:r w:rsidRPr="000B4AE0">
              <w:rPr>
                <w:rFonts w:ascii="Arial" w:eastAsia="Arial" w:hAnsi="Arial" w:cs="Arial"/>
                <w:sz w:val="20"/>
                <w:szCs w:val="20"/>
              </w:rPr>
              <w:t>resident</w:t>
            </w:r>
            <w:r w:rsidR="00EB17D3" w:rsidRPr="000B4AE0">
              <w:rPr>
                <w:rFonts w:ascii="Arial" w:eastAsia="Arial" w:hAnsi="Arial" w:cs="Arial"/>
                <w:sz w:val="20"/>
                <w:szCs w:val="20"/>
              </w:rPr>
              <w:t>s</w:t>
            </w:r>
            <w:r w:rsidRPr="000B4AE0">
              <w:rPr>
                <w:rFonts w:ascii="Arial" w:eastAsia="Arial" w:hAnsi="Arial" w:cs="Arial"/>
                <w:sz w:val="20"/>
                <w:szCs w:val="20"/>
              </w:rPr>
              <w:t xml:space="preserve"> that need emergency help in both the office and the </w:t>
            </w:r>
            <w:r w:rsidR="00EB17D3" w:rsidRPr="000B4AE0">
              <w:rPr>
                <w:rFonts w:ascii="Arial" w:eastAsia="Arial" w:hAnsi="Arial" w:cs="Arial"/>
                <w:sz w:val="20"/>
                <w:szCs w:val="20"/>
              </w:rPr>
              <w:t xml:space="preserve">fire </w:t>
            </w:r>
            <w:r w:rsidRPr="000B4AE0">
              <w:rPr>
                <w:rFonts w:ascii="Arial" w:eastAsia="Arial" w:hAnsi="Arial" w:cs="Arial"/>
                <w:sz w:val="20"/>
                <w:szCs w:val="20"/>
              </w:rPr>
              <w:t xml:space="preserve">plan box. </w:t>
            </w:r>
          </w:p>
        </w:tc>
      </w:tr>
      <w:tr w:rsidR="00BE2E92" w:rsidRPr="000B4AE0" w14:paraId="1CE1A8A1" w14:textId="77777777">
        <w:trPr>
          <w:trHeight w:val="560"/>
        </w:trPr>
        <w:tc>
          <w:tcPr>
            <w:tcW w:w="19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62A1B80"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Main drain flushing</w:t>
            </w:r>
          </w:p>
        </w:tc>
        <w:tc>
          <w:tcPr>
            <w:tcW w:w="81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86DF1CA"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 xml:space="preserve">James will provide a report of all main drain clogging (date, unit, floor, cause). CWW recommended only flushing the bottom (horizontal) drain. The vertical drain flushing is not useful as it would clog anytime afterward. The kitchen sink drain can be flushed but it is currently </w:t>
            </w:r>
            <w:proofErr w:type="gramStart"/>
            <w:r w:rsidRPr="000B4AE0">
              <w:rPr>
                <w:rFonts w:ascii="Arial" w:eastAsia="Arial" w:hAnsi="Arial" w:cs="Arial"/>
                <w:sz w:val="20"/>
                <w:szCs w:val="20"/>
              </w:rPr>
              <w:t>pretty healthy</w:t>
            </w:r>
            <w:proofErr w:type="gramEnd"/>
            <w:r w:rsidRPr="000B4AE0">
              <w:rPr>
                <w:rFonts w:ascii="Arial" w:eastAsia="Arial" w:hAnsi="Arial" w:cs="Arial"/>
                <w:sz w:val="20"/>
                <w:szCs w:val="20"/>
              </w:rPr>
              <w:t xml:space="preserve"> as it has never been clogged (main drain). If we were to do the flushing, it would take 2-3 weeks and cost around $35-40k. It is not recommended by CWW.</w:t>
            </w:r>
          </w:p>
        </w:tc>
      </w:tr>
      <w:tr w:rsidR="00BE2E92" w:rsidRPr="000B4AE0" w14:paraId="35CE16FB" w14:textId="77777777">
        <w:trPr>
          <w:trHeight w:val="560"/>
        </w:trPr>
        <w:tc>
          <w:tcPr>
            <w:tcW w:w="19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0EDE97"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Balcony assessment</w:t>
            </w:r>
          </w:p>
        </w:tc>
        <w:tc>
          <w:tcPr>
            <w:tcW w:w="81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7DFFE1" w14:textId="7CF27E5D"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 xml:space="preserve">The </w:t>
            </w:r>
            <w:r w:rsidR="00134EC6" w:rsidRPr="000B4AE0">
              <w:rPr>
                <w:rFonts w:ascii="Arial" w:eastAsia="Arial" w:hAnsi="Arial" w:cs="Arial"/>
                <w:sz w:val="20"/>
                <w:szCs w:val="20"/>
              </w:rPr>
              <w:t>Board</w:t>
            </w:r>
            <w:r w:rsidRPr="000B4AE0">
              <w:rPr>
                <w:rFonts w:ascii="Arial" w:eastAsia="Arial" w:hAnsi="Arial" w:cs="Arial"/>
                <w:sz w:val="20"/>
                <w:szCs w:val="20"/>
              </w:rPr>
              <w:t xml:space="preserve"> is waiting for </w:t>
            </w:r>
            <w:r w:rsidR="00134EC6" w:rsidRPr="000B4AE0">
              <w:rPr>
                <w:rFonts w:ascii="Arial" w:eastAsia="Arial" w:hAnsi="Arial" w:cs="Arial"/>
                <w:sz w:val="20"/>
                <w:szCs w:val="20"/>
              </w:rPr>
              <w:t>Keller</w:t>
            </w:r>
            <w:r w:rsidRPr="000B4AE0">
              <w:rPr>
                <w:rFonts w:ascii="Arial" w:eastAsia="Arial" w:hAnsi="Arial" w:cs="Arial"/>
                <w:sz w:val="20"/>
                <w:szCs w:val="20"/>
              </w:rPr>
              <w:t xml:space="preserve"> to </w:t>
            </w:r>
            <w:r w:rsidR="00134EC6" w:rsidRPr="000B4AE0">
              <w:rPr>
                <w:rFonts w:ascii="Arial" w:eastAsia="Arial" w:hAnsi="Arial" w:cs="Arial"/>
                <w:sz w:val="20"/>
                <w:szCs w:val="20"/>
              </w:rPr>
              <w:t xml:space="preserve">confirm the dates of the inspection. </w:t>
            </w:r>
          </w:p>
        </w:tc>
      </w:tr>
      <w:tr w:rsidR="00BE2E92" w:rsidRPr="000B4AE0" w14:paraId="2B842266" w14:textId="77777777">
        <w:trPr>
          <w:trHeight w:val="560"/>
        </w:trPr>
        <w:tc>
          <w:tcPr>
            <w:tcW w:w="19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547686"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Smoking Cannabis//Tobacco</w:t>
            </w:r>
          </w:p>
        </w:tc>
        <w:tc>
          <w:tcPr>
            <w:tcW w:w="81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53B644"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 xml:space="preserve">One resident suggested not forbidding the balcony for grandfathered residents because the condo’s old air exchange system will make the smoke travel to other units instead.  </w:t>
            </w:r>
          </w:p>
        </w:tc>
      </w:tr>
      <w:tr w:rsidR="00BE2E92" w:rsidRPr="000B4AE0" w14:paraId="4F8DEDB0" w14:textId="77777777">
        <w:trPr>
          <w:trHeight w:val="560"/>
        </w:trPr>
        <w:tc>
          <w:tcPr>
            <w:tcW w:w="19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72878C7"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Dying trees in the front yard</w:t>
            </w:r>
          </w:p>
        </w:tc>
        <w:tc>
          <w:tcPr>
            <w:tcW w:w="81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AE15FA" w14:textId="580F3504"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 xml:space="preserve">James will take a look at the dying trees and </w:t>
            </w:r>
            <w:r w:rsidR="00F61414" w:rsidRPr="000B4AE0">
              <w:rPr>
                <w:rFonts w:ascii="Arial" w:eastAsia="Arial" w:hAnsi="Arial" w:cs="Arial"/>
                <w:sz w:val="20"/>
                <w:szCs w:val="20"/>
              </w:rPr>
              <w:t xml:space="preserve">verify </w:t>
            </w:r>
            <w:r w:rsidR="00322A36" w:rsidRPr="000B4AE0">
              <w:rPr>
                <w:rFonts w:ascii="Arial" w:eastAsia="Arial" w:hAnsi="Arial" w:cs="Arial"/>
                <w:sz w:val="20"/>
                <w:szCs w:val="20"/>
              </w:rPr>
              <w:t xml:space="preserve">if the </w:t>
            </w:r>
            <w:proofErr w:type="gramStart"/>
            <w:r w:rsidR="00322A36" w:rsidRPr="000B4AE0">
              <w:rPr>
                <w:rFonts w:ascii="Arial" w:eastAsia="Arial" w:hAnsi="Arial" w:cs="Arial"/>
                <w:sz w:val="20"/>
                <w:szCs w:val="20"/>
              </w:rPr>
              <w:t>City</w:t>
            </w:r>
            <w:proofErr w:type="gramEnd"/>
            <w:r w:rsidR="00322A36" w:rsidRPr="000B4AE0">
              <w:rPr>
                <w:rFonts w:ascii="Arial" w:eastAsia="Arial" w:hAnsi="Arial" w:cs="Arial"/>
                <w:sz w:val="20"/>
                <w:szCs w:val="20"/>
              </w:rPr>
              <w:t xml:space="preserve"> or the Condo </w:t>
            </w:r>
            <w:r w:rsidR="00F61414" w:rsidRPr="000B4AE0">
              <w:rPr>
                <w:rFonts w:ascii="Arial" w:eastAsia="Arial" w:hAnsi="Arial" w:cs="Arial"/>
                <w:sz w:val="20"/>
                <w:szCs w:val="20"/>
              </w:rPr>
              <w:t>is responsible for dealing with the problem</w:t>
            </w:r>
            <w:r w:rsidRPr="000B4AE0">
              <w:rPr>
                <w:rFonts w:ascii="Arial" w:eastAsia="Arial" w:hAnsi="Arial" w:cs="Arial"/>
                <w:sz w:val="20"/>
                <w:szCs w:val="20"/>
              </w:rPr>
              <w:t xml:space="preserve">. The </w:t>
            </w:r>
            <w:r w:rsidR="00322A36" w:rsidRPr="000B4AE0">
              <w:rPr>
                <w:rFonts w:ascii="Arial" w:eastAsia="Arial" w:hAnsi="Arial" w:cs="Arial"/>
                <w:sz w:val="20"/>
                <w:szCs w:val="20"/>
              </w:rPr>
              <w:t xml:space="preserve">Board maintains that the </w:t>
            </w:r>
            <w:r w:rsidRPr="000B4AE0">
              <w:rPr>
                <w:rFonts w:ascii="Arial" w:eastAsia="Arial" w:hAnsi="Arial" w:cs="Arial"/>
                <w:sz w:val="20"/>
                <w:szCs w:val="20"/>
              </w:rPr>
              <w:t xml:space="preserve">dying branches are a liability issue. CIPM will ask the landscaper to </w:t>
            </w:r>
            <w:r w:rsidR="00322A36" w:rsidRPr="000B4AE0">
              <w:rPr>
                <w:rFonts w:ascii="Arial" w:eastAsia="Arial" w:hAnsi="Arial" w:cs="Arial"/>
                <w:sz w:val="20"/>
                <w:szCs w:val="20"/>
              </w:rPr>
              <w:t>deal with the</w:t>
            </w:r>
            <w:r w:rsidRPr="000B4AE0">
              <w:rPr>
                <w:rFonts w:ascii="Arial" w:eastAsia="Arial" w:hAnsi="Arial" w:cs="Arial"/>
                <w:sz w:val="20"/>
                <w:szCs w:val="20"/>
              </w:rPr>
              <w:t xml:space="preserve"> removal.  </w:t>
            </w:r>
          </w:p>
        </w:tc>
      </w:tr>
      <w:tr w:rsidR="00BE2E92" w:rsidRPr="000B4AE0" w14:paraId="343D6128" w14:textId="77777777">
        <w:trPr>
          <w:trHeight w:val="560"/>
        </w:trPr>
        <w:tc>
          <w:tcPr>
            <w:tcW w:w="19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2E458EC" w14:textId="3F741088" w:rsidR="00BE2E92" w:rsidRPr="000B4AE0" w:rsidRDefault="00322A36">
            <w:pPr>
              <w:widowControl w:val="0"/>
              <w:spacing w:after="0"/>
              <w:rPr>
                <w:rFonts w:ascii="Arial" w:eastAsia="Arial" w:hAnsi="Arial" w:cs="Arial"/>
                <w:sz w:val="20"/>
                <w:szCs w:val="20"/>
              </w:rPr>
            </w:pPr>
            <w:r w:rsidRPr="000B4AE0">
              <w:rPr>
                <w:rFonts w:ascii="Arial" w:eastAsia="Arial" w:hAnsi="Arial" w:cs="Arial"/>
                <w:sz w:val="20"/>
                <w:szCs w:val="20"/>
              </w:rPr>
              <w:t>East visitor parking lot</w:t>
            </w:r>
            <w:r w:rsidR="00963AF0" w:rsidRPr="000B4AE0">
              <w:rPr>
                <w:rFonts w:ascii="Arial" w:eastAsia="Arial" w:hAnsi="Arial" w:cs="Arial"/>
                <w:sz w:val="20"/>
                <w:szCs w:val="20"/>
              </w:rPr>
              <w:t xml:space="preserve"> drain/scoping</w:t>
            </w:r>
          </w:p>
        </w:tc>
        <w:tc>
          <w:tcPr>
            <w:tcW w:w="81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34235C"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 xml:space="preserve">It seems the scoping is not done. CIPM will push the contractor (CWW) </w:t>
            </w:r>
          </w:p>
        </w:tc>
      </w:tr>
      <w:tr w:rsidR="00BE2E92" w:rsidRPr="000B4AE0" w14:paraId="028A2991" w14:textId="77777777">
        <w:trPr>
          <w:trHeight w:val="560"/>
        </w:trPr>
        <w:tc>
          <w:tcPr>
            <w:tcW w:w="19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C5021D"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Electric maintenance</w:t>
            </w:r>
          </w:p>
        </w:tc>
        <w:tc>
          <w:tcPr>
            <w:tcW w:w="81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DEEF06B" w14:textId="3AF20256"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 xml:space="preserve">We </w:t>
            </w:r>
            <w:r w:rsidR="00F410A5" w:rsidRPr="000B4AE0">
              <w:rPr>
                <w:rFonts w:ascii="Arial" w:eastAsia="Arial" w:hAnsi="Arial" w:cs="Arial"/>
                <w:sz w:val="20"/>
                <w:szCs w:val="20"/>
              </w:rPr>
              <w:t>received</w:t>
            </w:r>
            <w:r w:rsidRPr="000B4AE0">
              <w:rPr>
                <w:rFonts w:ascii="Arial" w:eastAsia="Arial" w:hAnsi="Arial" w:cs="Arial"/>
                <w:sz w:val="20"/>
                <w:szCs w:val="20"/>
              </w:rPr>
              <w:t xml:space="preserve"> </w:t>
            </w:r>
            <w:r w:rsidR="00322A36" w:rsidRPr="000B4AE0">
              <w:rPr>
                <w:rFonts w:ascii="Arial" w:eastAsia="Arial" w:hAnsi="Arial" w:cs="Arial"/>
                <w:sz w:val="20"/>
                <w:szCs w:val="20"/>
              </w:rPr>
              <w:t xml:space="preserve">a quote from </w:t>
            </w:r>
            <w:r w:rsidRPr="000B4AE0">
              <w:rPr>
                <w:rFonts w:ascii="Arial" w:eastAsia="Arial" w:hAnsi="Arial" w:cs="Arial"/>
                <w:sz w:val="20"/>
                <w:szCs w:val="20"/>
              </w:rPr>
              <w:t xml:space="preserve">Broder. </w:t>
            </w:r>
            <w:r w:rsidR="00F410A5" w:rsidRPr="000B4AE0">
              <w:rPr>
                <w:rFonts w:ascii="Arial" w:eastAsia="Arial" w:hAnsi="Arial" w:cs="Arial"/>
                <w:sz w:val="20"/>
                <w:szCs w:val="20"/>
              </w:rPr>
              <w:t xml:space="preserve">The other firms invited </w:t>
            </w:r>
            <w:r w:rsidR="00322A36" w:rsidRPr="000B4AE0">
              <w:rPr>
                <w:rFonts w:ascii="Arial" w:eastAsia="Arial" w:hAnsi="Arial" w:cs="Arial"/>
                <w:sz w:val="20"/>
                <w:szCs w:val="20"/>
              </w:rPr>
              <w:t>to quote were not</w:t>
            </w:r>
            <w:r w:rsidRPr="000B4AE0">
              <w:rPr>
                <w:rFonts w:ascii="Arial" w:eastAsia="Arial" w:hAnsi="Arial" w:cs="Arial"/>
                <w:sz w:val="20"/>
                <w:szCs w:val="20"/>
              </w:rPr>
              <w:t xml:space="preserve"> interested. Scott will </w:t>
            </w:r>
            <w:r w:rsidR="00322A36" w:rsidRPr="000B4AE0">
              <w:rPr>
                <w:rFonts w:ascii="Arial" w:eastAsia="Arial" w:hAnsi="Arial" w:cs="Arial"/>
                <w:sz w:val="20"/>
                <w:szCs w:val="20"/>
              </w:rPr>
              <w:t>contact</w:t>
            </w:r>
            <w:r w:rsidRPr="000B4AE0">
              <w:rPr>
                <w:rFonts w:ascii="Arial" w:eastAsia="Arial" w:hAnsi="Arial" w:cs="Arial"/>
                <w:sz w:val="20"/>
                <w:szCs w:val="20"/>
              </w:rPr>
              <w:t xml:space="preserve"> another contractor.</w:t>
            </w:r>
          </w:p>
        </w:tc>
      </w:tr>
      <w:tr w:rsidR="00BE2E92" w:rsidRPr="000B4AE0" w14:paraId="236B6DFF" w14:textId="77777777">
        <w:trPr>
          <w:trHeight w:val="560"/>
        </w:trPr>
        <w:tc>
          <w:tcPr>
            <w:tcW w:w="19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9695A59"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Whirlpool</w:t>
            </w:r>
          </w:p>
        </w:tc>
        <w:tc>
          <w:tcPr>
            <w:tcW w:w="81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44FA5A" w14:textId="77777777" w:rsidR="00D36728" w:rsidRPr="000B4AE0" w:rsidRDefault="00D36728" w:rsidP="00D36728">
            <w:pPr>
              <w:rPr>
                <w:rFonts w:ascii="Arial" w:hAnsi="Arial" w:cs="Arial"/>
                <w:sz w:val="20"/>
                <w:szCs w:val="20"/>
              </w:rPr>
            </w:pPr>
            <w:proofErr w:type="gramStart"/>
            <w:r w:rsidRPr="000B4AE0">
              <w:rPr>
                <w:rFonts w:ascii="Arial" w:hAnsi="Arial" w:cs="Arial"/>
                <w:sz w:val="20"/>
                <w:szCs w:val="20"/>
              </w:rPr>
              <w:t>In order to</w:t>
            </w:r>
            <w:proofErr w:type="gramEnd"/>
            <w:r w:rsidRPr="000B4AE0">
              <w:rPr>
                <w:rFonts w:ascii="Arial" w:hAnsi="Arial" w:cs="Arial"/>
                <w:sz w:val="20"/>
                <w:szCs w:val="20"/>
              </w:rPr>
              <w:t xml:space="preserve"> move forward with repair/ replacement or condemnation of the whirlpool, the board must get replies as to any new health and safety/ disability rule changes that would impact this project.</w:t>
            </w:r>
          </w:p>
          <w:p w14:paraId="29BBC46E" w14:textId="06BE73A7" w:rsidR="00BE2E92" w:rsidRPr="000B4AE0" w:rsidRDefault="00D36728" w:rsidP="00D36728">
            <w:pPr>
              <w:rPr>
                <w:rFonts w:ascii="Arial" w:hAnsi="Arial" w:cs="Arial"/>
                <w:sz w:val="20"/>
                <w:szCs w:val="20"/>
              </w:rPr>
            </w:pPr>
            <w:r w:rsidRPr="000B4AE0">
              <w:rPr>
                <w:rFonts w:ascii="Arial" w:hAnsi="Arial" w:cs="Arial"/>
                <w:sz w:val="20"/>
                <w:szCs w:val="20"/>
              </w:rPr>
              <w:t>CIPM is awaiting response form City regarding change of rules since previous installation</w:t>
            </w:r>
            <w:r w:rsidRPr="000B4AE0">
              <w:rPr>
                <w:rFonts w:ascii="Arial" w:hAnsi="Arial" w:cs="Arial"/>
                <w:sz w:val="20"/>
                <w:szCs w:val="20"/>
              </w:rPr>
              <w:t>.</w:t>
            </w:r>
          </w:p>
        </w:tc>
      </w:tr>
      <w:tr w:rsidR="00BE2E92" w:rsidRPr="000B4AE0" w14:paraId="30AD1CB4" w14:textId="77777777">
        <w:trPr>
          <w:trHeight w:val="560"/>
        </w:trPr>
        <w:tc>
          <w:tcPr>
            <w:tcW w:w="19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B678326"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Asbestos</w:t>
            </w:r>
          </w:p>
        </w:tc>
        <w:tc>
          <w:tcPr>
            <w:tcW w:w="81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D1F3124"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Ratification motion for the non-urgent quote, moved by Scott, seconded by Diane</w:t>
            </w:r>
          </w:p>
        </w:tc>
      </w:tr>
      <w:tr w:rsidR="00BE2E92" w:rsidRPr="000B4AE0" w14:paraId="229BA6A7" w14:textId="77777777">
        <w:trPr>
          <w:trHeight w:val="560"/>
        </w:trPr>
        <w:tc>
          <w:tcPr>
            <w:tcW w:w="19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C32EB25"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Joe’s return</w:t>
            </w:r>
          </w:p>
        </w:tc>
        <w:tc>
          <w:tcPr>
            <w:tcW w:w="81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73EEC4" w14:textId="2DF2023C" w:rsidR="00BE2E92" w:rsidRPr="000B4AE0" w:rsidRDefault="000B70C2">
            <w:pPr>
              <w:widowControl w:val="0"/>
              <w:spacing w:after="0"/>
              <w:rPr>
                <w:rFonts w:ascii="Arial" w:eastAsia="Arial" w:hAnsi="Arial" w:cs="Arial"/>
                <w:sz w:val="20"/>
                <w:szCs w:val="20"/>
              </w:rPr>
            </w:pPr>
            <w:r w:rsidRPr="000B4AE0">
              <w:rPr>
                <w:rFonts w:ascii="Arial" w:eastAsia="Arial" w:hAnsi="Arial" w:cs="Arial"/>
                <w:sz w:val="20"/>
                <w:szCs w:val="20"/>
              </w:rPr>
              <w:t>W</w:t>
            </w:r>
            <w:r w:rsidR="00963AF0" w:rsidRPr="000B4AE0">
              <w:rPr>
                <w:rFonts w:ascii="Arial" w:eastAsia="Arial" w:hAnsi="Arial" w:cs="Arial"/>
                <w:sz w:val="20"/>
                <w:szCs w:val="20"/>
              </w:rPr>
              <w:t xml:space="preserve">ill be discussed </w:t>
            </w:r>
            <w:r w:rsidRPr="000B4AE0">
              <w:rPr>
                <w:rFonts w:ascii="Arial" w:eastAsia="Arial" w:hAnsi="Arial" w:cs="Arial"/>
                <w:sz w:val="20"/>
                <w:szCs w:val="20"/>
              </w:rPr>
              <w:t>at</w:t>
            </w:r>
            <w:r w:rsidR="00963AF0" w:rsidRPr="000B4AE0">
              <w:rPr>
                <w:rFonts w:ascii="Arial" w:eastAsia="Arial" w:hAnsi="Arial" w:cs="Arial"/>
                <w:sz w:val="20"/>
                <w:szCs w:val="20"/>
              </w:rPr>
              <w:t xml:space="preserve"> our next meeting after Joe </w:t>
            </w:r>
            <w:r w:rsidRPr="000B4AE0">
              <w:rPr>
                <w:rFonts w:ascii="Arial" w:eastAsia="Arial" w:hAnsi="Arial" w:cs="Arial"/>
                <w:sz w:val="20"/>
                <w:szCs w:val="20"/>
              </w:rPr>
              <w:t>has met with</w:t>
            </w:r>
            <w:r w:rsidR="00963AF0" w:rsidRPr="000B4AE0">
              <w:rPr>
                <w:rFonts w:ascii="Arial" w:eastAsia="Arial" w:hAnsi="Arial" w:cs="Arial"/>
                <w:sz w:val="20"/>
                <w:szCs w:val="20"/>
              </w:rPr>
              <w:t xml:space="preserve"> CIPM</w:t>
            </w:r>
            <w:r w:rsidRPr="000B4AE0">
              <w:rPr>
                <w:rFonts w:ascii="Arial" w:eastAsia="Arial" w:hAnsi="Arial" w:cs="Arial"/>
                <w:sz w:val="20"/>
                <w:szCs w:val="20"/>
              </w:rPr>
              <w:t>.</w:t>
            </w:r>
          </w:p>
        </w:tc>
      </w:tr>
      <w:tr w:rsidR="00BE2E92" w:rsidRPr="000B4AE0" w14:paraId="7CA6281A" w14:textId="77777777">
        <w:trPr>
          <w:trHeight w:val="560"/>
        </w:trPr>
        <w:tc>
          <w:tcPr>
            <w:tcW w:w="19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551927"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Water hot and cold</w:t>
            </w:r>
          </w:p>
        </w:tc>
        <w:tc>
          <w:tcPr>
            <w:tcW w:w="81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3B2C7C3" w14:textId="77777777" w:rsidR="00BE2E92" w:rsidRPr="000B4AE0" w:rsidRDefault="00963AF0">
            <w:pPr>
              <w:widowControl w:val="0"/>
              <w:spacing w:after="0"/>
              <w:rPr>
                <w:rFonts w:ascii="Arial" w:eastAsia="Arial" w:hAnsi="Arial" w:cs="Arial"/>
                <w:sz w:val="20"/>
                <w:szCs w:val="20"/>
              </w:rPr>
            </w:pPr>
            <w:r w:rsidRPr="000B4AE0">
              <w:rPr>
                <w:rFonts w:ascii="Arial" w:eastAsia="Arial" w:hAnsi="Arial" w:cs="Arial"/>
                <w:sz w:val="20"/>
                <w:szCs w:val="20"/>
              </w:rPr>
              <w:t>During the winter months, the issue is not noticeable. We will have to wait for the summer and early fall. James will make a report of the units with the issues. Otherwise, we will have to send a survey to all residents during the summertime.</w:t>
            </w:r>
          </w:p>
        </w:tc>
      </w:tr>
    </w:tbl>
    <w:p w14:paraId="0D5D6A5B" w14:textId="77777777" w:rsidR="00BE2E92" w:rsidRPr="000B4AE0" w:rsidRDefault="00BE2E92">
      <w:pPr>
        <w:widowControl w:val="0"/>
        <w:tabs>
          <w:tab w:val="left" w:pos="360"/>
        </w:tabs>
        <w:spacing w:after="0" w:line="240" w:lineRule="auto"/>
        <w:rPr>
          <w:rFonts w:ascii="Times New Roman" w:eastAsia="Times New Roman" w:hAnsi="Times New Roman" w:cs="Times New Roman"/>
          <w:sz w:val="24"/>
          <w:szCs w:val="24"/>
        </w:rPr>
      </w:pPr>
    </w:p>
    <w:p w14:paraId="53C5D0BE" w14:textId="77777777" w:rsidR="00BE2E92" w:rsidRPr="000B4AE0" w:rsidRDefault="00BE2E92">
      <w:pPr>
        <w:widowControl w:val="0"/>
        <w:tabs>
          <w:tab w:val="left" w:pos="360"/>
        </w:tabs>
        <w:spacing w:after="0" w:line="240" w:lineRule="auto"/>
        <w:rPr>
          <w:rFonts w:ascii="Times New Roman" w:eastAsia="Times New Roman" w:hAnsi="Times New Roman" w:cs="Times New Roman"/>
          <w:sz w:val="24"/>
          <w:szCs w:val="24"/>
        </w:rPr>
      </w:pPr>
    </w:p>
    <w:p w14:paraId="66E5DEE4" w14:textId="77777777" w:rsidR="00BE2E92" w:rsidRPr="000B4AE0" w:rsidRDefault="00963AF0">
      <w:pPr>
        <w:spacing w:after="0" w:line="240" w:lineRule="auto"/>
        <w:ind w:hanging="720"/>
        <w:rPr>
          <w:rFonts w:ascii="Times New Roman" w:eastAsia="Times New Roman" w:hAnsi="Times New Roman" w:cs="Times New Roman"/>
          <w:b/>
          <w:color w:val="00000A"/>
          <w:sz w:val="24"/>
          <w:szCs w:val="24"/>
        </w:rPr>
      </w:pPr>
      <w:r w:rsidRPr="000B4AE0">
        <w:rPr>
          <w:rFonts w:ascii="Times New Roman" w:eastAsia="Times New Roman" w:hAnsi="Times New Roman" w:cs="Times New Roman"/>
          <w:b/>
          <w:color w:val="00000A"/>
          <w:sz w:val="24"/>
          <w:szCs w:val="24"/>
        </w:rPr>
        <w:t>6. Other Business</w:t>
      </w:r>
    </w:p>
    <w:p w14:paraId="1BA4B0D0" w14:textId="77777777" w:rsidR="00BE2E92" w:rsidRPr="000B4AE0" w:rsidRDefault="00963AF0">
      <w:pPr>
        <w:spacing w:after="0" w:line="240" w:lineRule="auto"/>
        <w:rPr>
          <w:rFonts w:ascii="Times New Roman" w:eastAsia="Times New Roman" w:hAnsi="Times New Roman" w:cs="Times New Roman"/>
          <w:color w:val="00000A"/>
          <w:sz w:val="24"/>
          <w:szCs w:val="24"/>
        </w:rPr>
      </w:pPr>
      <w:r w:rsidRPr="000B4AE0">
        <w:rPr>
          <w:rFonts w:ascii="Times New Roman" w:eastAsia="Times New Roman" w:hAnsi="Times New Roman" w:cs="Times New Roman"/>
          <w:color w:val="00000A"/>
          <w:sz w:val="24"/>
          <w:szCs w:val="24"/>
        </w:rPr>
        <w:t>N/A</w:t>
      </w:r>
    </w:p>
    <w:p w14:paraId="181FE931" w14:textId="77777777" w:rsidR="00BE2E92" w:rsidRPr="000B4AE0" w:rsidRDefault="00BE2E92">
      <w:pPr>
        <w:spacing w:after="0" w:line="240" w:lineRule="auto"/>
        <w:ind w:hanging="720"/>
        <w:rPr>
          <w:rFonts w:ascii="Times New Roman" w:eastAsia="Times New Roman" w:hAnsi="Times New Roman" w:cs="Times New Roman"/>
          <w:b/>
          <w:color w:val="00000A"/>
          <w:sz w:val="24"/>
          <w:szCs w:val="24"/>
        </w:rPr>
      </w:pPr>
    </w:p>
    <w:p w14:paraId="1B41B72C" w14:textId="77777777" w:rsidR="00BE2E92" w:rsidRPr="000B4AE0" w:rsidRDefault="00963AF0">
      <w:pPr>
        <w:spacing w:after="0" w:line="240" w:lineRule="auto"/>
        <w:ind w:left="-450" w:hanging="270"/>
        <w:rPr>
          <w:rFonts w:ascii="Times New Roman" w:eastAsia="Times New Roman" w:hAnsi="Times New Roman" w:cs="Times New Roman"/>
          <w:color w:val="00000A"/>
          <w:sz w:val="24"/>
          <w:szCs w:val="24"/>
        </w:rPr>
      </w:pPr>
      <w:r w:rsidRPr="000B4AE0">
        <w:rPr>
          <w:rFonts w:ascii="Times New Roman" w:eastAsia="Times New Roman" w:hAnsi="Times New Roman" w:cs="Times New Roman"/>
          <w:b/>
          <w:color w:val="00000A"/>
          <w:sz w:val="24"/>
          <w:szCs w:val="24"/>
        </w:rPr>
        <w:t>7.</w:t>
      </w:r>
      <w:r w:rsidRPr="000B4AE0">
        <w:rPr>
          <w:rFonts w:ascii="Times New Roman" w:eastAsia="Times New Roman" w:hAnsi="Times New Roman" w:cs="Times New Roman"/>
          <w:b/>
          <w:color w:val="00000A"/>
          <w:sz w:val="24"/>
          <w:szCs w:val="24"/>
        </w:rPr>
        <w:tab/>
        <w:t>Adjournment</w:t>
      </w:r>
    </w:p>
    <w:p w14:paraId="431CD991" w14:textId="77777777" w:rsidR="00BE2E92" w:rsidRPr="000B4AE0" w:rsidRDefault="00BE2E92">
      <w:pPr>
        <w:spacing w:after="0" w:line="240" w:lineRule="auto"/>
        <w:ind w:hanging="720"/>
        <w:rPr>
          <w:rFonts w:ascii="Times New Roman" w:eastAsia="Times New Roman" w:hAnsi="Times New Roman" w:cs="Times New Roman"/>
          <w:color w:val="00000A"/>
          <w:sz w:val="24"/>
          <w:szCs w:val="24"/>
        </w:rPr>
      </w:pPr>
    </w:p>
    <w:p w14:paraId="44D36D90" w14:textId="77777777" w:rsidR="00BE2E92" w:rsidRPr="000B4AE0" w:rsidRDefault="00963AF0">
      <w:pPr>
        <w:spacing w:after="0" w:line="240" w:lineRule="auto"/>
        <w:ind w:left="-450" w:hanging="720"/>
        <w:rPr>
          <w:rFonts w:ascii="Times New Roman" w:eastAsia="Times New Roman" w:hAnsi="Times New Roman" w:cs="Times New Roman"/>
          <w:b/>
          <w:color w:val="00000A"/>
          <w:sz w:val="24"/>
          <w:szCs w:val="24"/>
        </w:rPr>
      </w:pPr>
      <w:r w:rsidRPr="000B4AE0">
        <w:rPr>
          <w:rFonts w:ascii="Times New Roman" w:eastAsia="Times New Roman" w:hAnsi="Times New Roman" w:cs="Times New Roman"/>
          <w:color w:val="00000A"/>
          <w:sz w:val="24"/>
          <w:szCs w:val="24"/>
        </w:rPr>
        <w:tab/>
        <w:t>The meeting was adjourned at 8:40 p.m</w:t>
      </w:r>
      <w:r w:rsidRPr="000B4AE0">
        <w:rPr>
          <w:rFonts w:ascii="Times New Roman" w:eastAsia="Times New Roman" w:hAnsi="Times New Roman" w:cs="Times New Roman"/>
          <w:b/>
          <w:color w:val="00000A"/>
          <w:sz w:val="24"/>
          <w:szCs w:val="24"/>
        </w:rPr>
        <w:t xml:space="preserve">., </w:t>
      </w:r>
      <w:r w:rsidRPr="000B4AE0">
        <w:rPr>
          <w:rFonts w:ascii="Times New Roman" w:eastAsia="Times New Roman" w:hAnsi="Times New Roman" w:cs="Times New Roman"/>
          <w:color w:val="00000A"/>
          <w:sz w:val="24"/>
          <w:szCs w:val="24"/>
        </w:rPr>
        <w:t>moved by Natalie</w:t>
      </w:r>
      <w:r w:rsidRPr="000B4AE0">
        <w:rPr>
          <w:rFonts w:ascii="Times New Roman" w:eastAsia="Times New Roman" w:hAnsi="Times New Roman" w:cs="Times New Roman"/>
          <w:sz w:val="24"/>
          <w:szCs w:val="24"/>
        </w:rPr>
        <w:t>, seconded by Claire. The next meeting will be held on 21 March 2022 at 6:30 p.m. via videoconference.</w:t>
      </w:r>
    </w:p>
    <w:sectPr w:rsidR="00BE2E92" w:rsidRPr="000B4AE0">
      <w:headerReference w:type="default" r:id="rId9"/>
      <w:footerReference w:type="default" r:id="rId10"/>
      <w:pgSz w:w="12240" w:h="15840"/>
      <w:pgMar w:top="1137"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355F" w14:textId="77777777" w:rsidR="00C07699" w:rsidRDefault="00C07699">
      <w:pPr>
        <w:spacing w:after="0" w:line="240" w:lineRule="auto"/>
      </w:pPr>
      <w:r>
        <w:separator/>
      </w:r>
    </w:p>
  </w:endnote>
  <w:endnote w:type="continuationSeparator" w:id="0">
    <w:p w14:paraId="1B71C92F" w14:textId="77777777" w:rsidR="00C07699" w:rsidRDefault="00C0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EE90" w14:textId="77777777" w:rsidR="00BE2E92" w:rsidRDefault="00963AF0">
    <w:pPr>
      <w:jc w:val="right"/>
    </w:pPr>
    <w:r>
      <w:fldChar w:fldCharType="begin"/>
    </w:r>
    <w:r>
      <w:instrText>PAGE</w:instrText>
    </w:r>
    <w:r>
      <w:fldChar w:fldCharType="separate"/>
    </w:r>
    <w:r w:rsidR="00B2411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ADC0" w14:textId="77777777" w:rsidR="00C07699" w:rsidRDefault="00C07699">
      <w:pPr>
        <w:spacing w:after="0" w:line="240" w:lineRule="auto"/>
      </w:pPr>
      <w:r>
        <w:separator/>
      </w:r>
    </w:p>
  </w:footnote>
  <w:footnote w:type="continuationSeparator" w:id="0">
    <w:p w14:paraId="121F6F00" w14:textId="77777777" w:rsidR="00C07699" w:rsidRDefault="00C07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D4A2" w14:textId="77777777" w:rsidR="00BE2E92" w:rsidRDefault="00BE2E92">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92"/>
    <w:rsid w:val="000B4AE0"/>
    <w:rsid w:val="000B70C2"/>
    <w:rsid w:val="000F60D1"/>
    <w:rsid w:val="00134EC6"/>
    <w:rsid w:val="002F5BC9"/>
    <w:rsid w:val="00322A36"/>
    <w:rsid w:val="00371F20"/>
    <w:rsid w:val="00830494"/>
    <w:rsid w:val="008658F9"/>
    <w:rsid w:val="00963AF0"/>
    <w:rsid w:val="00A915D1"/>
    <w:rsid w:val="00B24117"/>
    <w:rsid w:val="00BE2E92"/>
    <w:rsid w:val="00C07699"/>
    <w:rsid w:val="00D36728"/>
    <w:rsid w:val="00EB17D3"/>
    <w:rsid w:val="00F410A5"/>
    <w:rsid w:val="00F614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3BC9"/>
  <w15:docId w15:val="{7A51E40D-F6B4-4FA9-9888-276A62DA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58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664</Words>
  <Characters>3655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Côté</cp:lastModifiedBy>
  <cp:revision>7</cp:revision>
  <dcterms:created xsi:type="dcterms:W3CDTF">2022-03-30T13:22:00Z</dcterms:created>
  <dcterms:modified xsi:type="dcterms:W3CDTF">2022-03-31T16:06:00Z</dcterms:modified>
</cp:coreProperties>
</file>